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3ED243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C56F1" w:rsidRPr="002C56F1">
        <w:rPr>
          <w:rFonts w:ascii="Arial" w:hAnsi="Arial" w:cs="Arial"/>
          <w:b/>
          <w:sz w:val="24"/>
          <w:szCs w:val="24"/>
        </w:rPr>
        <w:t>RP-222423</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1394A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5E49AD">
        <w:rPr>
          <w:rFonts w:ascii="Arial" w:hAnsi="Arial" w:cs="Arial"/>
        </w:rPr>
        <w:tab/>
      </w:r>
      <w:r w:rsidR="005E49AD" w:rsidRPr="005E49AD">
        <w:rPr>
          <w:rFonts w:ascii="Arial" w:hAnsi="Arial" w:cs="Arial"/>
          <w:lang w:eastAsia="ja-JP"/>
        </w:rPr>
        <w:t>9.3.4.6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177DB" w:rsidRDefault="00871653" w:rsidP="001A248F">
            <w:pPr>
              <w:tabs>
                <w:tab w:val="left" w:pos="567"/>
              </w:tabs>
              <w:spacing w:after="0"/>
              <w:rPr>
                <w:rFonts w:ascii="Arial" w:hAnsi="Arial" w:cs="Arial"/>
                <w:lang w:eastAsia="ja-JP"/>
              </w:rPr>
            </w:pPr>
            <w:r w:rsidRPr="007177DB">
              <w:rPr>
                <w:rFonts w:ascii="Arial" w:hAnsi="Arial" w:cs="Arial"/>
              </w:rPr>
              <w:t>Study Item:</w:t>
            </w:r>
            <w:r w:rsidRPr="007177DB">
              <w:rPr>
                <w:rFonts w:ascii="Arial" w:hAnsi="Arial" w:cs="Arial" w:hint="eastAsia"/>
                <w:lang w:eastAsia="ja-JP"/>
              </w:rPr>
              <w:t xml:space="preserve"> </w:t>
            </w:r>
          </w:p>
          <w:p w14:paraId="27D21A4C" w14:textId="44EEE6A3" w:rsidR="00871653" w:rsidRPr="007177DB" w:rsidRDefault="005E49AD" w:rsidP="001A248F">
            <w:pPr>
              <w:tabs>
                <w:tab w:val="left" w:pos="567"/>
              </w:tabs>
              <w:spacing w:after="0"/>
              <w:rPr>
                <w:rFonts w:ascii="Arial" w:hAnsi="Arial" w:cs="Arial"/>
              </w:rPr>
            </w:pPr>
            <w:r w:rsidRPr="007177DB">
              <w:rPr>
                <w:rFonts w:ascii="Arial" w:hAnsi="Arial" w:cs="Arial"/>
                <w:lang w:eastAsia="ja-JP"/>
              </w:rPr>
              <w:t>No</w:t>
            </w:r>
          </w:p>
        </w:tc>
        <w:tc>
          <w:tcPr>
            <w:tcW w:w="1842" w:type="dxa"/>
          </w:tcPr>
          <w:p w14:paraId="424795E6" w14:textId="77777777" w:rsidR="00871653" w:rsidRPr="007177DB" w:rsidRDefault="00871653" w:rsidP="001A248F">
            <w:pPr>
              <w:tabs>
                <w:tab w:val="left" w:pos="567"/>
              </w:tabs>
              <w:spacing w:after="0"/>
              <w:rPr>
                <w:rFonts w:ascii="Arial" w:hAnsi="Arial" w:cs="Arial"/>
                <w:lang w:eastAsia="ja-JP"/>
              </w:rPr>
            </w:pPr>
            <w:r w:rsidRPr="007177DB">
              <w:rPr>
                <w:rFonts w:ascii="Arial" w:hAnsi="Arial" w:cs="Arial"/>
              </w:rPr>
              <w:t>Core part:</w:t>
            </w:r>
            <w:r w:rsidRPr="007177DB">
              <w:rPr>
                <w:rFonts w:ascii="Arial" w:hAnsi="Arial" w:cs="Arial"/>
                <w:lang w:eastAsia="ja-JP"/>
              </w:rPr>
              <w:t xml:space="preserve"> </w:t>
            </w:r>
          </w:p>
          <w:p w14:paraId="4F4E6C8C" w14:textId="1C12D97A" w:rsidR="00871653" w:rsidRPr="007177DB" w:rsidRDefault="00871653" w:rsidP="001A248F">
            <w:pPr>
              <w:tabs>
                <w:tab w:val="left" w:pos="567"/>
              </w:tabs>
              <w:spacing w:after="0"/>
              <w:rPr>
                <w:rFonts w:ascii="Arial" w:hAnsi="Arial" w:cs="Arial"/>
                <w:lang w:eastAsia="ja-JP"/>
              </w:rPr>
            </w:pPr>
            <w:r w:rsidRPr="007177DB">
              <w:rPr>
                <w:rFonts w:ascii="Arial" w:hAnsi="Arial" w:cs="Arial" w:hint="eastAsia"/>
                <w:lang w:eastAsia="ja-JP"/>
              </w:rPr>
              <w:t>Yes</w:t>
            </w:r>
          </w:p>
        </w:tc>
        <w:tc>
          <w:tcPr>
            <w:tcW w:w="2309" w:type="dxa"/>
            <w:gridSpan w:val="2"/>
          </w:tcPr>
          <w:p w14:paraId="0EA72874" w14:textId="77777777" w:rsidR="00871653" w:rsidRPr="007177DB" w:rsidRDefault="00871653" w:rsidP="001A248F">
            <w:pPr>
              <w:tabs>
                <w:tab w:val="left" w:pos="567"/>
              </w:tabs>
              <w:spacing w:after="0"/>
              <w:rPr>
                <w:rFonts w:ascii="Arial" w:hAnsi="Arial" w:cs="Arial"/>
              </w:rPr>
            </w:pPr>
            <w:r w:rsidRPr="007177DB">
              <w:rPr>
                <w:rFonts w:ascii="Arial" w:hAnsi="Arial" w:cs="Arial"/>
              </w:rPr>
              <w:t>Performance part:</w:t>
            </w:r>
          </w:p>
          <w:p w14:paraId="3DC7ABB4" w14:textId="1A2DE421" w:rsidR="00871653" w:rsidRPr="007177DB" w:rsidRDefault="00871653" w:rsidP="0036248C">
            <w:pPr>
              <w:tabs>
                <w:tab w:val="left" w:pos="567"/>
              </w:tabs>
              <w:spacing w:after="0"/>
              <w:rPr>
                <w:rFonts w:ascii="Arial" w:hAnsi="Arial" w:cs="Arial"/>
                <w:lang w:eastAsia="ja-JP"/>
              </w:rPr>
            </w:pPr>
            <w:r w:rsidRPr="007177DB">
              <w:rPr>
                <w:rFonts w:ascii="Arial" w:hAnsi="Arial" w:cs="Arial" w:hint="eastAsia"/>
                <w:lang w:eastAsia="ja-JP"/>
              </w:rPr>
              <w:t>Yes</w:t>
            </w:r>
          </w:p>
        </w:tc>
        <w:tc>
          <w:tcPr>
            <w:tcW w:w="1653" w:type="dxa"/>
          </w:tcPr>
          <w:p w14:paraId="3012EFC2" w14:textId="77777777" w:rsidR="00871653" w:rsidRPr="007177DB" w:rsidRDefault="00871653" w:rsidP="001A248F">
            <w:pPr>
              <w:tabs>
                <w:tab w:val="left" w:pos="567"/>
              </w:tabs>
              <w:spacing w:after="0"/>
              <w:rPr>
                <w:rFonts w:ascii="Arial" w:hAnsi="Arial" w:cs="Arial"/>
              </w:rPr>
            </w:pPr>
            <w:r w:rsidRPr="007177DB">
              <w:rPr>
                <w:rFonts w:ascii="Arial" w:hAnsi="Arial" w:cs="Arial"/>
              </w:rPr>
              <w:t>Testing part:</w:t>
            </w:r>
          </w:p>
          <w:p w14:paraId="6184B75F" w14:textId="6D95926A" w:rsidR="00871653" w:rsidRPr="007177DB" w:rsidRDefault="00871653" w:rsidP="0036248C">
            <w:pPr>
              <w:tabs>
                <w:tab w:val="left" w:pos="567"/>
              </w:tabs>
              <w:spacing w:after="0"/>
              <w:rPr>
                <w:rFonts w:ascii="Arial" w:hAnsi="Arial" w:cs="Arial"/>
                <w:lang w:eastAsia="ja-JP"/>
              </w:rPr>
            </w:pPr>
            <w:r w:rsidRPr="007177D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F3E83FA" w:rsidR="0036248C" w:rsidRPr="008836AC" w:rsidRDefault="005E49AD" w:rsidP="008836AC">
            <w:pPr>
              <w:tabs>
                <w:tab w:val="left" w:pos="567"/>
              </w:tabs>
              <w:spacing w:after="0"/>
              <w:rPr>
                <w:rFonts w:ascii="Arial" w:hAnsi="Arial" w:cs="Arial"/>
              </w:rPr>
            </w:pPr>
            <w:r w:rsidRPr="00566B8C">
              <w:rPr>
                <w:rFonts w:ascii="Arial" w:hAnsi="Arial" w:cs="Arial"/>
              </w:rPr>
              <w:t>NR_RRM_enh3</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00503DA" w:rsidR="0036248C" w:rsidRPr="008836AC" w:rsidRDefault="007177DB" w:rsidP="008836AC">
            <w:pPr>
              <w:tabs>
                <w:tab w:val="left" w:pos="567"/>
              </w:tabs>
              <w:spacing w:after="0"/>
              <w:rPr>
                <w:rFonts w:ascii="Arial" w:hAnsi="Arial" w:cs="Arial"/>
                <w:lang w:eastAsia="ja-JP"/>
              </w:rPr>
            </w:pPr>
            <w:r w:rsidRPr="00566B8C">
              <w:rPr>
                <w:rFonts w:ascii="Arial" w:hAnsi="Arial" w:cs="Arial"/>
                <w:highlight w:val="yellow"/>
                <w:lang w:eastAsia="ja-JP"/>
              </w:rPr>
              <w:t>TBA</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5FEDF8D" w:rsidR="00B6300F" w:rsidRPr="008836AC" w:rsidRDefault="007177DB" w:rsidP="008836AC">
            <w:pPr>
              <w:tabs>
                <w:tab w:val="left" w:pos="567"/>
              </w:tabs>
              <w:spacing w:after="0"/>
              <w:rPr>
                <w:rFonts w:ascii="Arial" w:hAnsi="Arial" w:cs="Arial"/>
                <w:lang w:eastAsia="ja-JP"/>
              </w:rPr>
            </w:pPr>
            <w:r w:rsidRPr="00566B8C">
              <w:rPr>
                <w:rFonts w:ascii="Arial" w:hAnsi="Arial" w:cs="Arial"/>
                <w:lang w:eastAsia="ja-JP"/>
              </w:rPr>
              <w:t>RP-220977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971DA8D" w:rsidR="00871653" w:rsidRPr="008836AC" w:rsidRDefault="00871653" w:rsidP="008836AC">
            <w:pPr>
              <w:tabs>
                <w:tab w:val="left" w:pos="567"/>
              </w:tabs>
              <w:spacing w:after="0"/>
              <w:rPr>
                <w:rFonts w:ascii="Arial" w:hAnsi="Arial" w:cs="Arial"/>
                <w:lang w:eastAsia="ja-JP"/>
              </w:rPr>
            </w:pPr>
          </w:p>
        </w:tc>
        <w:tc>
          <w:tcPr>
            <w:tcW w:w="1842" w:type="dxa"/>
          </w:tcPr>
          <w:p w14:paraId="5A128F3E" w14:textId="36B00E2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7177DB" w:rsidRPr="000F6CEF">
              <w:rPr>
                <w:rFonts w:ascii="Arial" w:hAnsi="Arial" w:cs="Arial"/>
                <w:color w:val="00B050"/>
                <w:kern w:val="2"/>
                <w:sz w:val="21"/>
                <w:szCs w:val="22"/>
                <w:lang w:val="en-US" w:eastAsia="ja-JP"/>
              </w:rPr>
              <w:t>12/2023</w:t>
            </w:r>
          </w:p>
        </w:tc>
        <w:tc>
          <w:tcPr>
            <w:tcW w:w="2268" w:type="dxa"/>
          </w:tcPr>
          <w:p w14:paraId="150E2BE5" w14:textId="516670D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7177DB" w:rsidRPr="000F6CEF">
              <w:rPr>
                <w:rFonts w:ascii="Arial" w:hAnsi="Arial" w:cs="Arial"/>
                <w:color w:val="00B050"/>
                <w:kern w:val="2"/>
                <w:sz w:val="21"/>
                <w:szCs w:val="22"/>
                <w:lang w:val="en-US" w:eastAsia="ja-JP"/>
              </w:rPr>
              <w:t>06/2024</w:t>
            </w:r>
          </w:p>
        </w:tc>
        <w:tc>
          <w:tcPr>
            <w:tcW w:w="1694" w:type="dxa"/>
            <w:gridSpan w:val="2"/>
          </w:tcPr>
          <w:p w14:paraId="5BB6B905" w14:textId="7FDA29E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388D64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1CEDCA3" w14:textId="100DA833" w:rsidR="007177DB" w:rsidRPr="000F6CEF" w:rsidRDefault="007177DB" w:rsidP="007177DB">
            <w:pPr>
              <w:tabs>
                <w:tab w:val="left" w:pos="567"/>
              </w:tabs>
              <w:spacing w:after="0"/>
              <w:rPr>
                <w:rFonts w:ascii="Arial" w:eastAsiaTheme="minorEastAsia" w:hAnsi="Arial" w:cs="Arial"/>
                <w:color w:val="00B050"/>
                <w:kern w:val="2"/>
                <w:lang w:val="en-US" w:eastAsia="zh-TW"/>
              </w:rPr>
            </w:pPr>
            <w:r w:rsidRPr="000F6CEF">
              <w:rPr>
                <w:rFonts w:ascii="Arial" w:eastAsiaTheme="minorEastAsia" w:hAnsi="Arial" w:cs="Arial" w:hint="eastAsia"/>
                <w:color w:val="00B050"/>
                <w:kern w:val="2"/>
                <w:lang w:val="en-US" w:eastAsia="zh-TW"/>
              </w:rPr>
              <w:t>O</w:t>
            </w:r>
            <w:r w:rsidRPr="000F6CEF">
              <w:rPr>
                <w:rFonts w:ascii="Arial" w:eastAsiaTheme="minorEastAsia" w:hAnsi="Arial" w:cs="Arial"/>
                <w:color w:val="00B050"/>
                <w:kern w:val="2"/>
                <w:lang w:val="en-US" w:eastAsia="zh-TW"/>
              </w:rPr>
              <w:t>verall:</w:t>
            </w:r>
            <w:r>
              <w:rPr>
                <w:rFonts w:ascii="Arial" w:eastAsiaTheme="minorEastAsia" w:hAnsi="Arial" w:cs="Arial"/>
                <w:color w:val="00B050"/>
                <w:kern w:val="2"/>
                <w:lang w:val="en-US" w:eastAsia="zh-TW"/>
              </w:rPr>
              <w:t>5</w:t>
            </w:r>
            <w:r w:rsidRPr="000F6CEF">
              <w:rPr>
                <w:rFonts w:ascii="Arial" w:eastAsiaTheme="minorEastAsia" w:hAnsi="Arial" w:cs="Arial"/>
                <w:color w:val="00B050"/>
                <w:kern w:val="2"/>
                <w:lang w:val="en-US" w:eastAsia="zh-TW"/>
              </w:rPr>
              <w:t>%</w:t>
            </w:r>
          </w:p>
          <w:p w14:paraId="5794DFF7" w14:textId="00E279C7" w:rsidR="00871653" w:rsidRPr="008836AC" w:rsidRDefault="007177DB" w:rsidP="007177DB">
            <w:pPr>
              <w:tabs>
                <w:tab w:val="left" w:pos="567"/>
              </w:tabs>
              <w:spacing w:after="0"/>
              <w:rPr>
                <w:rFonts w:ascii="Arial" w:hAnsi="Arial" w:cs="Arial"/>
                <w:lang w:eastAsia="ja-JP"/>
              </w:rPr>
            </w:pPr>
            <w:r w:rsidRPr="000F6CEF">
              <w:rPr>
                <w:rFonts w:ascii="Arial" w:hAnsi="Arial" w:cs="Arial"/>
                <w:color w:val="00B050"/>
                <w:kern w:val="2"/>
                <w:lang w:val="en-US" w:eastAsia="ja-JP"/>
              </w:rPr>
              <w:t xml:space="preserve">RAN4: </w:t>
            </w:r>
            <w:r>
              <w:rPr>
                <w:rFonts w:ascii="Arial" w:hAnsi="Arial" w:cs="Arial"/>
                <w:color w:val="00B050"/>
                <w:kern w:val="2"/>
                <w:lang w:val="en-US" w:eastAsia="ja-JP"/>
              </w:rPr>
              <w:t>5</w:t>
            </w:r>
            <w:r w:rsidRPr="000F6CEF">
              <w:rPr>
                <w:rFonts w:ascii="Arial" w:hAnsi="Arial" w:cs="Arial"/>
                <w:color w:val="00B050"/>
                <w:kern w:val="2"/>
                <w:lang w:val="en-US" w:eastAsia="ja-JP"/>
              </w:rPr>
              <w:t>%</w:t>
            </w:r>
          </w:p>
        </w:tc>
        <w:tc>
          <w:tcPr>
            <w:tcW w:w="2268" w:type="dxa"/>
          </w:tcPr>
          <w:p w14:paraId="2FFB01DC" w14:textId="77777777" w:rsidR="007177D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EAA8D49" w:rsidR="00871653" w:rsidRPr="008836AC" w:rsidRDefault="007177DB" w:rsidP="008836AC">
            <w:pPr>
              <w:tabs>
                <w:tab w:val="left" w:pos="567"/>
              </w:tabs>
              <w:spacing w:after="0"/>
              <w:rPr>
                <w:rFonts w:ascii="Arial" w:hAnsi="Arial" w:cs="Arial"/>
                <w:lang w:eastAsia="ja-JP"/>
              </w:rPr>
            </w:pPr>
            <w:r w:rsidRPr="000F6CEF">
              <w:rPr>
                <w:rFonts w:ascii="Arial" w:hAnsi="Arial" w:cs="Arial"/>
                <w:color w:val="00B050"/>
                <w:kern w:val="2"/>
                <w:lang w:val="en-US" w:eastAsia="ja-JP"/>
              </w:rPr>
              <w:t>0%</w:t>
            </w:r>
          </w:p>
        </w:tc>
        <w:tc>
          <w:tcPr>
            <w:tcW w:w="1694" w:type="dxa"/>
            <w:gridSpan w:val="2"/>
          </w:tcPr>
          <w:p w14:paraId="70DECF59" w14:textId="4B8334A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7177DB" w:rsidRPr="008836AC" w14:paraId="6A284DAC" w14:textId="77777777" w:rsidTr="006D0FD8">
        <w:tc>
          <w:tcPr>
            <w:tcW w:w="2750" w:type="dxa"/>
            <w:gridSpan w:val="2"/>
          </w:tcPr>
          <w:p w14:paraId="6DDE7BD5" w14:textId="77777777" w:rsidR="007177DB" w:rsidRPr="008836AC" w:rsidRDefault="007177DB" w:rsidP="006D0FD8">
            <w:pPr>
              <w:tabs>
                <w:tab w:val="left" w:pos="567"/>
              </w:tabs>
              <w:spacing w:after="0"/>
              <w:rPr>
                <w:rFonts w:ascii="Arial" w:hAnsi="Arial" w:cs="Arial"/>
                <w:b/>
              </w:rPr>
            </w:pPr>
            <w:r w:rsidRPr="008836AC">
              <w:rPr>
                <w:rFonts w:ascii="Arial" w:hAnsi="Arial" w:cs="Arial"/>
                <w:b/>
              </w:rPr>
              <w:t>Leading WG</w:t>
            </w:r>
          </w:p>
        </w:tc>
        <w:tc>
          <w:tcPr>
            <w:tcW w:w="7336" w:type="dxa"/>
          </w:tcPr>
          <w:p w14:paraId="0B417B6A" w14:textId="77777777" w:rsidR="007177DB" w:rsidRPr="000F6CEF" w:rsidRDefault="007177DB" w:rsidP="006D0FD8">
            <w:pPr>
              <w:tabs>
                <w:tab w:val="left" w:pos="567"/>
              </w:tabs>
              <w:spacing w:after="0"/>
              <w:rPr>
                <w:rFonts w:ascii="Arial" w:hAnsi="Arial" w:cs="Arial"/>
                <w:color w:val="000000" w:themeColor="text1"/>
              </w:rPr>
            </w:pPr>
            <w:r w:rsidRPr="000F6CEF">
              <w:rPr>
                <w:rFonts w:ascii="Arial" w:hAnsi="Arial" w:cs="Arial"/>
                <w:color w:val="000000" w:themeColor="text1"/>
              </w:rPr>
              <w:t>RAN4</w:t>
            </w:r>
          </w:p>
        </w:tc>
      </w:tr>
      <w:tr w:rsidR="007177DB" w:rsidRPr="008836AC" w14:paraId="3D579B3C" w14:textId="77777777" w:rsidTr="006D0FD8">
        <w:tc>
          <w:tcPr>
            <w:tcW w:w="1415" w:type="dxa"/>
            <w:vMerge w:val="restart"/>
            <w:vAlign w:val="center"/>
          </w:tcPr>
          <w:p w14:paraId="2738BA38"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464CBE0D" w14:textId="77777777" w:rsidR="007177DB" w:rsidRPr="008836AC" w:rsidRDefault="007177DB" w:rsidP="006D0FD8">
            <w:pPr>
              <w:tabs>
                <w:tab w:val="left" w:pos="567"/>
              </w:tabs>
              <w:spacing w:after="0"/>
              <w:rPr>
                <w:rFonts w:ascii="Arial" w:hAnsi="Arial" w:cs="Arial"/>
                <w:b/>
              </w:rPr>
            </w:pPr>
            <w:r w:rsidRPr="008836AC">
              <w:rPr>
                <w:rFonts w:ascii="Arial" w:hAnsi="Arial" w:cs="Arial"/>
                <w:b/>
              </w:rPr>
              <w:t>Name</w:t>
            </w:r>
          </w:p>
        </w:tc>
        <w:tc>
          <w:tcPr>
            <w:tcW w:w="7336" w:type="dxa"/>
          </w:tcPr>
          <w:p w14:paraId="0923CC0C" w14:textId="77777777" w:rsidR="007177DB" w:rsidRPr="008836AC" w:rsidRDefault="007177DB" w:rsidP="006D0FD8">
            <w:pPr>
              <w:tabs>
                <w:tab w:val="left" w:pos="567"/>
              </w:tabs>
              <w:spacing w:after="0"/>
              <w:rPr>
                <w:rFonts w:ascii="Arial" w:hAnsi="Arial" w:cs="Arial"/>
                <w:lang w:eastAsia="ja-JP"/>
              </w:rPr>
            </w:pPr>
            <w:r w:rsidRPr="000F6CEF">
              <w:rPr>
                <w:rFonts w:ascii="Arial" w:hAnsi="Arial" w:cs="Arial"/>
                <w:lang w:eastAsia="ja-JP"/>
              </w:rPr>
              <w:t>Jie Cui</w:t>
            </w:r>
          </w:p>
        </w:tc>
      </w:tr>
      <w:tr w:rsidR="007177DB" w:rsidRPr="008836AC" w14:paraId="3546E775" w14:textId="77777777" w:rsidTr="006D0FD8">
        <w:tc>
          <w:tcPr>
            <w:tcW w:w="1415" w:type="dxa"/>
            <w:vMerge/>
          </w:tcPr>
          <w:p w14:paraId="64EB3372" w14:textId="77777777" w:rsidR="007177DB" w:rsidRPr="008836AC" w:rsidRDefault="007177DB" w:rsidP="006D0FD8">
            <w:pPr>
              <w:tabs>
                <w:tab w:val="left" w:pos="567"/>
              </w:tabs>
              <w:rPr>
                <w:rFonts w:ascii="Arial" w:hAnsi="Arial" w:cs="Arial"/>
                <w:b/>
              </w:rPr>
            </w:pPr>
          </w:p>
        </w:tc>
        <w:tc>
          <w:tcPr>
            <w:tcW w:w="1335" w:type="dxa"/>
          </w:tcPr>
          <w:p w14:paraId="2E2196C6" w14:textId="77777777" w:rsidR="007177DB" w:rsidRPr="008836AC" w:rsidRDefault="007177DB" w:rsidP="006D0FD8">
            <w:pPr>
              <w:tabs>
                <w:tab w:val="left" w:pos="567"/>
              </w:tabs>
              <w:spacing w:after="0"/>
              <w:rPr>
                <w:rFonts w:ascii="Arial" w:hAnsi="Arial" w:cs="Arial"/>
                <w:b/>
              </w:rPr>
            </w:pPr>
            <w:r w:rsidRPr="008836AC">
              <w:rPr>
                <w:rFonts w:ascii="Arial" w:hAnsi="Arial" w:cs="Arial"/>
                <w:b/>
              </w:rPr>
              <w:t>Company</w:t>
            </w:r>
          </w:p>
        </w:tc>
        <w:tc>
          <w:tcPr>
            <w:tcW w:w="7336" w:type="dxa"/>
          </w:tcPr>
          <w:p w14:paraId="59A1F528" w14:textId="77777777" w:rsidR="007177DB" w:rsidRPr="008836AC" w:rsidRDefault="007177DB" w:rsidP="006D0FD8">
            <w:pPr>
              <w:tabs>
                <w:tab w:val="left" w:pos="567"/>
              </w:tabs>
              <w:spacing w:after="0"/>
              <w:rPr>
                <w:rFonts w:ascii="Arial" w:hAnsi="Arial" w:cs="Arial"/>
                <w:lang w:eastAsia="ja-JP"/>
              </w:rPr>
            </w:pPr>
            <w:r>
              <w:rPr>
                <w:rFonts w:ascii="Arial" w:hAnsi="Arial" w:cs="Arial"/>
                <w:lang w:eastAsia="ja-JP"/>
              </w:rPr>
              <w:t>Apple</w:t>
            </w:r>
          </w:p>
        </w:tc>
      </w:tr>
      <w:tr w:rsidR="007177DB" w:rsidRPr="008836AC" w14:paraId="42220793" w14:textId="77777777" w:rsidTr="006D0FD8">
        <w:tc>
          <w:tcPr>
            <w:tcW w:w="1415" w:type="dxa"/>
            <w:vMerge/>
          </w:tcPr>
          <w:p w14:paraId="7C2A4ADE" w14:textId="77777777" w:rsidR="007177DB" w:rsidRPr="008836AC" w:rsidRDefault="007177DB" w:rsidP="006D0FD8">
            <w:pPr>
              <w:tabs>
                <w:tab w:val="left" w:pos="567"/>
              </w:tabs>
              <w:rPr>
                <w:rFonts w:ascii="Arial" w:hAnsi="Arial" w:cs="Arial"/>
                <w:b/>
              </w:rPr>
            </w:pPr>
          </w:p>
        </w:tc>
        <w:tc>
          <w:tcPr>
            <w:tcW w:w="1335" w:type="dxa"/>
          </w:tcPr>
          <w:p w14:paraId="7D871EE8" w14:textId="77777777" w:rsidR="007177DB" w:rsidRPr="008836AC" w:rsidRDefault="007177DB" w:rsidP="006D0FD8">
            <w:pPr>
              <w:tabs>
                <w:tab w:val="left" w:pos="567"/>
              </w:tabs>
              <w:spacing w:after="0"/>
              <w:rPr>
                <w:rFonts w:ascii="Arial" w:hAnsi="Arial" w:cs="Arial"/>
                <w:b/>
              </w:rPr>
            </w:pPr>
            <w:r w:rsidRPr="008836AC">
              <w:rPr>
                <w:rFonts w:ascii="Arial" w:hAnsi="Arial" w:cs="Arial"/>
                <w:b/>
              </w:rPr>
              <w:t>Email</w:t>
            </w:r>
          </w:p>
        </w:tc>
        <w:tc>
          <w:tcPr>
            <w:tcW w:w="7336" w:type="dxa"/>
          </w:tcPr>
          <w:p w14:paraId="43B998A7" w14:textId="77777777" w:rsidR="007177DB" w:rsidRPr="008836AC" w:rsidRDefault="007177DB" w:rsidP="006D0FD8">
            <w:pPr>
              <w:tabs>
                <w:tab w:val="left" w:pos="567"/>
              </w:tabs>
              <w:spacing w:after="0"/>
              <w:rPr>
                <w:rFonts w:ascii="Arial" w:hAnsi="Arial" w:cs="Arial"/>
              </w:rPr>
            </w:pPr>
            <w:r w:rsidRPr="000F6CEF">
              <w:rPr>
                <w:rFonts w:ascii="Arial" w:hAnsi="Arial" w:cs="Arial"/>
              </w:rPr>
              <w:t>jie_cui@apple.com</w:t>
            </w:r>
          </w:p>
        </w:tc>
      </w:tr>
      <w:tr w:rsidR="007177DB" w:rsidRPr="008836AC" w14:paraId="7D487D6F" w14:textId="77777777" w:rsidTr="006D0FD8">
        <w:tc>
          <w:tcPr>
            <w:tcW w:w="1415" w:type="dxa"/>
            <w:vMerge w:val="restart"/>
            <w:vAlign w:val="center"/>
          </w:tcPr>
          <w:p w14:paraId="2E896221"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678649A7" w14:textId="77777777" w:rsidR="007177DB" w:rsidRPr="008836AC" w:rsidRDefault="007177DB" w:rsidP="006D0FD8">
            <w:pPr>
              <w:tabs>
                <w:tab w:val="left" w:pos="567"/>
              </w:tabs>
              <w:spacing w:after="0"/>
              <w:rPr>
                <w:rFonts w:ascii="Arial" w:hAnsi="Arial" w:cs="Arial"/>
                <w:b/>
              </w:rPr>
            </w:pPr>
            <w:r w:rsidRPr="008836AC">
              <w:rPr>
                <w:rFonts w:ascii="Arial" w:hAnsi="Arial" w:cs="Arial"/>
                <w:b/>
              </w:rPr>
              <w:t>Name</w:t>
            </w:r>
          </w:p>
        </w:tc>
        <w:tc>
          <w:tcPr>
            <w:tcW w:w="7336" w:type="dxa"/>
          </w:tcPr>
          <w:p w14:paraId="25C47851" w14:textId="77777777" w:rsidR="007177DB" w:rsidRPr="008836AC" w:rsidRDefault="007177DB" w:rsidP="006D0FD8">
            <w:pPr>
              <w:tabs>
                <w:tab w:val="left" w:pos="567"/>
              </w:tabs>
              <w:spacing w:after="0"/>
              <w:rPr>
                <w:rFonts w:ascii="Arial" w:hAnsi="Arial" w:cs="Arial"/>
              </w:rPr>
            </w:pPr>
            <w:r w:rsidRPr="000F6CEF">
              <w:rPr>
                <w:rFonts w:ascii="Arial" w:hAnsi="Arial" w:cs="Arial"/>
              </w:rPr>
              <w:t>Roy Hu</w:t>
            </w:r>
          </w:p>
        </w:tc>
      </w:tr>
      <w:tr w:rsidR="007177DB" w:rsidRPr="008836AC" w14:paraId="0B58FFE1" w14:textId="77777777" w:rsidTr="006D0FD8">
        <w:tc>
          <w:tcPr>
            <w:tcW w:w="1415" w:type="dxa"/>
            <w:vMerge/>
          </w:tcPr>
          <w:p w14:paraId="61010C80" w14:textId="77777777" w:rsidR="007177DB" w:rsidRPr="008836AC" w:rsidRDefault="007177DB" w:rsidP="006D0FD8">
            <w:pPr>
              <w:tabs>
                <w:tab w:val="left" w:pos="567"/>
              </w:tabs>
              <w:rPr>
                <w:rFonts w:ascii="Arial" w:hAnsi="Arial" w:cs="Arial"/>
                <w:b/>
              </w:rPr>
            </w:pPr>
          </w:p>
        </w:tc>
        <w:tc>
          <w:tcPr>
            <w:tcW w:w="1335" w:type="dxa"/>
          </w:tcPr>
          <w:p w14:paraId="00496A0A" w14:textId="77777777" w:rsidR="007177DB" w:rsidRPr="008836AC" w:rsidRDefault="007177DB" w:rsidP="006D0FD8">
            <w:pPr>
              <w:tabs>
                <w:tab w:val="left" w:pos="567"/>
              </w:tabs>
              <w:spacing w:after="0"/>
              <w:rPr>
                <w:rFonts w:ascii="Arial" w:hAnsi="Arial" w:cs="Arial"/>
                <w:b/>
              </w:rPr>
            </w:pPr>
            <w:r w:rsidRPr="008836AC">
              <w:rPr>
                <w:rFonts w:ascii="Arial" w:hAnsi="Arial" w:cs="Arial"/>
                <w:b/>
              </w:rPr>
              <w:t>Company</w:t>
            </w:r>
          </w:p>
        </w:tc>
        <w:tc>
          <w:tcPr>
            <w:tcW w:w="7336" w:type="dxa"/>
          </w:tcPr>
          <w:p w14:paraId="1B75A573" w14:textId="77777777" w:rsidR="007177DB" w:rsidRPr="008836AC" w:rsidRDefault="007177DB" w:rsidP="006D0FD8">
            <w:pPr>
              <w:tabs>
                <w:tab w:val="left" w:pos="567"/>
              </w:tabs>
              <w:spacing w:after="0"/>
              <w:rPr>
                <w:rFonts w:ascii="Arial" w:hAnsi="Arial" w:cs="Arial"/>
              </w:rPr>
            </w:pPr>
            <w:r w:rsidRPr="000F6CEF">
              <w:rPr>
                <w:rFonts w:ascii="Arial" w:hAnsi="Arial" w:cs="Arial"/>
              </w:rPr>
              <w:t>OPPO</w:t>
            </w:r>
          </w:p>
        </w:tc>
      </w:tr>
      <w:tr w:rsidR="007177DB" w:rsidRPr="008836AC" w14:paraId="4D1F9748" w14:textId="77777777" w:rsidTr="006D0FD8">
        <w:tc>
          <w:tcPr>
            <w:tcW w:w="1415" w:type="dxa"/>
            <w:vMerge/>
          </w:tcPr>
          <w:p w14:paraId="705D0718" w14:textId="77777777" w:rsidR="007177DB" w:rsidRPr="008836AC" w:rsidRDefault="007177DB" w:rsidP="006D0FD8">
            <w:pPr>
              <w:tabs>
                <w:tab w:val="left" w:pos="567"/>
              </w:tabs>
              <w:rPr>
                <w:rFonts w:ascii="Arial" w:hAnsi="Arial" w:cs="Arial"/>
                <w:b/>
              </w:rPr>
            </w:pPr>
          </w:p>
        </w:tc>
        <w:tc>
          <w:tcPr>
            <w:tcW w:w="1335" w:type="dxa"/>
          </w:tcPr>
          <w:p w14:paraId="3BE611F0" w14:textId="77777777" w:rsidR="007177DB" w:rsidRPr="008836AC" w:rsidRDefault="007177DB" w:rsidP="006D0FD8">
            <w:pPr>
              <w:tabs>
                <w:tab w:val="left" w:pos="567"/>
              </w:tabs>
              <w:spacing w:after="0"/>
              <w:rPr>
                <w:rFonts w:ascii="Arial" w:hAnsi="Arial" w:cs="Arial"/>
                <w:b/>
              </w:rPr>
            </w:pPr>
            <w:r w:rsidRPr="008836AC">
              <w:rPr>
                <w:rFonts w:ascii="Arial" w:hAnsi="Arial" w:cs="Arial"/>
                <w:b/>
              </w:rPr>
              <w:t>Email</w:t>
            </w:r>
          </w:p>
        </w:tc>
        <w:tc>
          <w:tcPr>
            <w:tcW w:w="7336" w:type="dxa"/>
          </w:tcPr>
          <w:p w14:paraId="044B0586" w14:textId="77777777" w:rsidR="007177DB" w:rsidRPr="008836AC" w:rsidRDefault="007177DB" w:rsidP="006D0FD8">
            <w:pPr>
              <w:tabs>
                <w:tab w:val="left" w:pos="567"/>
              </w:tabs>
              <w:spacing w:after="0"/>
              <w:rPr>
                <w:rFonts w:ascii="Arial" w:hAnsi="Arial" w:cs="Arial"/>
              </w:rPr>
            </w:pPr>
            <w:r w:rsidRPr="000F6CEF">
              <w:rPr>
                <w:rFonts w:ascii="Arial" w:hAnsi="Arial" w:cs="Arial"/>
              </w:rPr>
              <w:t>hurongyi@oppo.com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733BA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3C3E15C" w:rsidR="00701410" w:rsidRDefault="00701410" w:rsidP="00701410">
      <w:pPr>
        <w:pStyle w:val="Heading4"/>
        <w:rPr>
          <w:lang w:eastAsia="ja-JP"/>
        </w:rPr>
      </w:pPr>
      <w:r>
        <w:rPr>
          <w:lang w:eastAsia="ja-JP"/>
        </w:rPr>
        <w:t>2.4.1</w:t>
      </w:r>
      <w:r>
        <w:rPr>
          <w:lang w:eastAsia="ja-JP"/>
        </w:rPr>
        <w:tab/>
        <w:t>Agreements</w:t>
      </w:r>
    </w:p>
    <w:p w14:paraId="13A014F0" w14:textId="7F4FF52E" w:rsidR="007177DB" w:rsidRPr="007177DB" w:rsidRDefault="007177DB" w:rsidP="007177DB">
      <w:pPr>
        <w:rPr>
          <w:b/>
          <w:bCs/>
          <w:u w:val="single"/>
          <w:lang w:eastAsia="ja-JP"/>
        </w:rPr>
      </w:pPr>
      <w:r w:rsidRPr="007177DB">
        <w:rPr>
          <w:b/>
          <w:bCs/>
          <w:u w:val="single"/>
          <w:lang w:eastAsia="ja-JP"/>
        </w:rPr>
        <w:t>RAN4#104e meeting</w:t>
      </w:r>
    </w:p>
    <w:p w14:paraId="3CA97E02" w14:textId="397DD62E" w:rsidR="007177DB" w:rsidRDefault="007177DB" w:rsidP="007177DB">
      <w:pPr>
        <w:rPr>
          <w:lang w:eastAsia="ja-JP"/>
        </w:rPr>
      </w:pPr>
      <w:r>
        <w:rPr>
          <w:lang w:eastAsia="ja-JP"/>
        </w:rPr>
        <w:t xml:space="preserve">The following tdocs have been agreed in RAN4#104e meeting: </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826"/>
        <w:gridCol w:w="1786"/>
      </w:tblGrid>
      <w:tr w:rsidR="007177DB" w14:paraId="44C9D2B9"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hideMark/>
          </w:tcPr>
          <w:p w14:paraId="788D78A8" w14:textId="204E159D" w:rsidR="007177DB" w:rsidRDefault="007177DB" w:rsidP="006D0FD8">
            <w:pPr>
              <w:snapToGrid w:val="0"/>
              <w:spacing w:after="0"/>
              <w:rPr>
                <w:rFonts w:eastAsia="Malgun Gothic"/>
                <w:b/>
                <w:bCs/>
                <w:lang w:val="en-US" w:eastAsia="zh-CN"/>
              </w:rPr>
            </w:pPr>
            <w:r>
              <w:rPr>
                <w:rFonts w:eastAsia="Malgun Gothic"/>
                <w:b/>
                <w:bCs/>
                <w:lang w:val="en-US" w:eastAsia="zh-CN"/>
              </w:rPr>
              <w:t>Tdoc number</w:t>
            </w:r>
          </w:p>
        </w:tc>
        <w:tc>
          <w:tcPr>
            <w:tcW w:w="3348" w:type="pct"/>
            <w:tcBorders>
              <w:top w:val="single" w:sz="4" w:space="0" w:color="auto"/>
              <w:left w:val="single" w:sz="4" w:space="0" w:color="auto"/>
              <w:bottom w:val="single" w:sz="4" w:space="0" w:color="auto"/>
              <w:right w:val="single" w:sz="4" w:space="0" w:color="auto"/>
            </w:tcBorders>
            <w:hideMark/>
          </w:tcPr>
          <w:p w14:paraId="665ACC46" w14:textId="77777777" w:rsidR="007177DB" w:rsidRDefault="007177DB" w:rsidP="006D0FD8">
            <w:pPr>
              <w:snapToGrid w:val="0"/>
              <w:spacing w:after="0"/>
              <w:rPr>
                <w:b/>
                <w:bCs/>
                <w:lang w:val="en-US" w:eastAsia="zh-CN"/>
              </w:rPr>
            </w:pPr>
            <w:r>
              <w:rPr>
                <w:b/>
                <w:bCs/>
                <w:lang w:val="en-US" w:eastAsia="zh-CN"/>
              </w:rPr>
              <w:t>Title</w:t>
            </w:r>
          </w:p>
        </w:tc>
        <w:tc>
          <w:tcPr>
            <w:tcW w:w="876" w:type="pct"/>
            <w:tcBorders>
              <w:top w:val="single" w:sz="4" w:space="0" w:color="auto"/>
              <w:left w:val="single" w:sz="4" w:space="0" w:color="auto"/>
              <w:bottom w:val="single" w:sz="4" w:space="0" w:color="auto"/>
              <w:right w:val="single" w:sz="4" w:space="0" w:color="auto"/>
            </w:tcBorders>
            <w:hideMark/>
          </w:tcPr>
          <w:p w14:paraId="445B9463" w14:textId="77777777" w:rsidR="007177DB" w:rsidRDefault="007177DB" w:rsidP="006D0FD8">
            <w:pPr>
              <w:snapToGrid w:val="0"/>
              <w:spacing w:after="0"/>
              <w:rPr>
                <w:b/>
                <w:bCs/>
                <w:lang w:val="en-US" w:eastAsia="zh-CN"/>
              </w:rPr>
            </w:pPr>
            <w:r>
              <w:rPr>
                <w:b/>
                <w:bCs/>
                <w:lang w:val="en-US" w:eastAsia="zh-CN"/>
              </w:rPr>
              <w:t>Source</w:t>
            </w:r>
          </w:p>
        </w:tc>
      </w:tr>
      <w:tr w:rsidR="007177DB" w14:paraId="76937D13"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hideMark/>
          </w:tcPr>
          <w:p w14:paraId="0DA5DD93" w14:textId="77777777" w:rsidR="007177DB" w:rsidRDefault="007177DB" w:rsidP="006D0FD8">
            <w:pPr>
              <w:snapToGrid w:val="0"/>
              <w:spacing w:after="0"/>
              <w:rPr>
                <w:rFonts w:eastAsia="Malgun Gothic"/>
                <w:lang w:val="en-US" w:eastAsia="zh-CN"/>
              </w:rPr>
            </w:pPr>
            <w:r w:rsidRPr="008C17C5">
              <w:t>R4-2214345</w:t>
            </w:r>
          </w:p>
        </w:tc>
        <w:tc>
          <w:tcPr>
            <w:tcW w:w="3348" w:type="pct"/>
            <w:tcBorders>
              <w:top w:val="single" w:sz="4" w:space="0" w:color="auto"/>
              <w:left w:val="single" w:sz="4" w:space="0" w:color="auto"/>
              <w:bottom w:val="single" w:sz="4" w:space="0" w:color="auto"/>
              <w:right w:val="single" w:sz="4" w:space="0" w:color="auto"/>
            </w:tcBorders>
            <w:hideMark/>
          </w:tcPr>
          <w:p w14:paraId="2F320621" w14:textId="77777777" w:rsidR="007177DB" w:rsidRDefault="007177DB" w:rsidP="006D0FD8">
            <w:pPr>
              <w:snapToGrid w:val="0"/>
              <w:spacing w:after="0"/>
              <w:rPr>
                <w:rFonts w:eastAsia="Malgun Gothic"/>
                <w:lang w:val="en-US" w:eastAsia="zh-CN"/>
              </w:rPr>
            </w:pPr>
            <w:r w:rsidRPr="008C17C5">
              <w:t>WF on R18 eFeRRM</w:t>
            </w:r>
          </w:p>
        </w:tc>
        <w:tc>
          <w:tcPr>
            <w:tcW w:w="876" w:type="pct"/>
            <w:tcBorders>
              <w:top w:val="single" w:sz="4" w:space="0" w:color="auto"/>
              <w:left w:val="single" w:sz="4" w:space="0" w:color="auto"/>
              <w:bottom w:val="single" w:sz="4" w:space="0" w:color="auto"/>
              <w:right w:val="single" w:sz="4" w:space="0" w:color="auto"/>
            </w:tcBorders>
            <w:hideMark/>
          </w:tcPr>
          <w:p w14:paraId="2D21DC88" w14:textId="77777777" w:rsidR="007177DB" w:rsidRDefault="007177DB" w:rsidP="006D0FD8">
            <w:pPr>
              <w:snapToGrid w:val="0"/>
              <w:spacing w:after="0"/>
              <w:rPr>
                <w:rFonts w:eastAsia="Malgun Gothic"/>
                <w:lang w:val="en-US" w:eastAsia="zh-CN"/>
              </w:rPr>
            </w:pPr>
            <w:r w:rsidRPr="008C17C5">
              <w:t>Apple</w:t>
            </w:r>
          </w:p>
        </w:tc>
      </w:tr>
      <w:tr w:rsidR="007177DB" w14:paraId="6CFC598D"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tcPr>
          <w:p w14:paraId="187A346D" w14:textId="06C14D8C" w:rsidR="007177DB" w:rsidRPr="008C17C5" w:rsidRDefault="007177DB" w:rsidP="007177DB">
            <w:pPr>
              <w:snapToGrid w:val="0"/>
              <w:spacing w:after="0"/>
            </w:pPr>
            <w:r w:rsidRPr="00032EF1">
              <w:t>R4-2211851</w:t>
            </w:r>
          </w:p>
        </w:tc>
        <w:tc>
          <w:tcPr>
            <w:tcW w:w="3348" w:type="pct"/>
            <w:tcBorders>
              <w:top w:val="single" w:sz="4" w:space="0" w:color="auto"/>
              <w:left w:val="single" w:sz="4" w:space="0" w:color="auto"/>
              <w:bottom w:val="single" w:sz="4" w:space="0" w:color="auto"/>
              <w:right w:val="single" w:sz="4" w:space="0" w:color="auto"/>
            </w:tcBorders>
          </w:tcPr>
          <w:p w14:paraId="2339E7C1" w14:textId="404EA31B" w:rsidR="007177DB" w:rsidRPr="008C17C5" w:rsidRDefault="007177DB" w:rsidP="007177DB">
            <w:pPr>
              <w:snapToGrid w:val="0"/>
              <w:spacing w:after="0"/>
            </w:pPr>
            <w:r w:rsidRPr="00032EF1">
              <w:t>Work plan for R18 Even Further RRM enhancement for NR and MR-DC WI</w:t>
            </w:r>
          </w:p>
        </w:tc>
        <w:tc>
          <w:tcPr>
            <w:tcW w:w="876" w:type="pct"/>
            <w:tcBorders>
              <w:top w:val="single" w:sz="4" w:space="0" w:color="auto"/>
              <w:left w:val="single" w:sz="4" w:space="0" w:color="auto"/>
              <w:bottom w:val="single" w:sz="4" w:space="0" w:color="auto"/>
              <w:right w:val="single" w:sz="4" w:space="0" w:color="auto"/>
            </w:tcBorders>
          </w:tcPr>
          <w:p w14:paraId="7F7CACC1" w14:textId="23D42604" w:rsidR="007177DB" w:rsidRPr="008C17C5" w:rsidRDefault="007177DB" w:rsidP="007177DB">
            <w:pPr>
              <w:snapToGrid w:val="0"/>
              <w:spacing w:after="0"/>
            </w:pPr>
            <w:r w:rsidRPr="00032EF1">
              <w:t>Apple, OPPO</w:t>
            </w:r>
          </w:p>
        </w:tc>
      </w:tr>
    </w:tbl>
    <w:p w14:paraId="2B8E6EEA" w14:textId="19250F86" w:rsidR="007177DB" w:rsidRDefault="007177DB" w:rsidP="007177DB">
      <w:pPr>
        <w:rPr>
          <w:lang w:eastAsia="ja-JP"/>
        </w:rPr>
      </w:pPr>
    </w:p>
    <w:p w14:paraId="09C26E50" w14:textId="77777777" w:rsidR="00E165A7" w:rsidRPr="00E165A7" w:rsidRDefault="00E165A7" w:rsidP="00E165A7">
      <w:pPr>
        <w:rPr>
          <w:b/>
          <w:bCs/>
          <w:u w:val="single"/>
        </w:rPr>
      </w:pPr>
      <w:r w:rsidRPr="00E165A7">
        <w:rPr>
          <w:b/>
          <w:bCs/>
          <w:u w:val="single"/>
        </w:rPr>
        <w:t xml:space="preserve">Topic #2: </w:t>
      </w:r>
      <w:r w:rsidRPr="00E165A7">
        <w:rPr>
          <w:rFonts w:eastAsia="Yu Mincho"/>
          <w:b/>
          <w:bCs/>
          <w:u w:val="single"/>
        </w:rPr>
        <w:t>RRM core requirements for FR2 SCell activation delay reduction (11.9.2)</w:t>
      </w:r>
    </w:p>
    <w:p w14:paraId="030EB84D" w14:textId="77777777" w:rsidR="00E165A7" w:rsidRPr="00E165A7" w:rsidRDefault="00E165A7" w:rsidP="00E165A7">
      <w:pPr>
        <w:rPr>
          <w:b/>
          <w:bCs/>
          <w:u w:val="single"/>
        </w:rPr>
      </w:pPr>
      <w:r w:rsidRPr="00E165A7">
        <w:rPr>
          <w:b/>
          <w:bCs/>
          <w:u w:val="single"/>
        </w:rPr>
        <w:t>Sub-topic 2-1 General</w:t>
      </w:r>
    </w:p>
    <w:p w14:paraId="66C10F27" w14:textId="77777777" w:rsidR="00E165A7" w:rsidRPr="001C233F" w:rsidRDefault="00E165A7" w:rsidP="00E165A7">
      <w:pPr>
        <w:rPr>
          <w:rFonts w:eastAsia="SimSun"/>
          <w:b/>
          <w:u w:val="single"/>
          <w:lang w:eastAsia="ko-KR"/>
        </w:rPr>
      </w:pPr>
      <w:r w:rsidRPr="001C233F">
        <w:rPr>
          <w:rFonts w:eastAsia="SimSun"/>
          <w:b/>
          <w:u w:val="single"/>
          <w:lang w:eastAsia="ko-KR"/>
        </w:rPr>
        <w:t>Issue 2-1-1: Baseline scope for FR2 SCell activation enhancement</w:t>
      </w:r>
    </w:p>
    <w:p w14:paraId="176F3951" w14:textId="77777777" w:rsidR="00E165A7" w:rsidRPr="001C233F" w:rsidRDefault="00E165A7" w:rsidP="00E165A7">
      <w:pPr>
        <w:rPr>
          <w:rFonts w:eastAsiaTheme="minorEastAsia"/>
        </w:rPr>
      </w:pPr>
      <w:r w:rsidRPr="001C233F">
        <w:rPr>
          <w:rFonts w:eastAsiaTheme="minorEastAsia"/>
        </w:rPr>
        <w:t>Agreement:</w:t>
      </w:r>
    </w:p>
    <w:p w14:paraId="20F6A35B"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1</w:t>
      </w:r>
      <w:r w:rsidRPr="001C233F">
        <w:rPr>
          <w:rFonts w:eastAsia="SimSun"/>
          <w:vertAlign w:val="superscript"/>
        </w:rPr>
        <w:t>st</w:t>
      </w:r>
      <w:r w:rsidRPr="001C233F">
        <w:rPr>
          <w:rFonts w:eastAsia="SimSun"/>
        </w:rPr>
        <w:t xml:space="preserve"> phase: RAN4 starts the discussion of the R18 unknown FR2 SCell activation enhancement based on baseline FR2 SCell activation requirement in TS38.133 section 8.3.2 </w:t>
      </w:r>
    </w:p>
    <w:p w14:paraId="30E5A61D" w14:textId="77777777" w:rsidR="00E165A7" w:rsidRPr="001C233F" w:rsidRDefault="00E165A7" w:rsidP="00E165A7">
      <w:pPr>
        <w:numPr>
          <w:ilvl w:val="1"/>
          <w:numId w:val="20"/>
        </w:numPr>
        <w:overflowPunct/>
        <w:autoSpaceDE/>
        <w:autoSpaceDN/>
        <w:adjustRightInd/>
        <w:spacing w:after="0"/>
        <w:textAlignment w:val="auto"/>
        <w:rPr>
          <w:rFonts w:eastAsia="SimSun"/>
        </w:rPr>
      </w:pPr>
      <w:r w:rsidRPr="001C233F">
        <w:t>Discuss the feasibility and method of SCell activation enhancement based on AP-CSI-RS and/or A-TRS</w:t>
      </w:r>
    </w:p>
    <w:p w14:paraId="75226805"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2</w:t>
      </w:r>
      <w:r w:rsidRPr="001C233F">
        <w:rPr>
          <w:rFonts w:eastAsia="SimSun"/>
          <w:vertAlign w:val="superscript"/>
        </w:rPr>
        <w:t>nd</w:t>
      </w:r>
      <w:r w:rsidRPr="001C233F">
        <w:rPr>
          <w:rFonts w:eastAsia="SimSun"/>
        </w:rPr>
        <w:t xml:space="preserve"> phase: the other SCell activation cases, e.g., multiple SCell activation, direct SCell activation, and PUCCH SCell activation, to be discussed after baseline case (i.e. single FR2 SCell activation) is completed.</w:t>
      </w:r>
    </w:p>
    <w:p w14:paraId="43FD7E94" w14:textId="77777777" w:rsidR="00E165A7" w:rsidRPr="001C233F" w:rsidRDefault="00E165A7" w:rsidP="00E165A7">
      <w:pPr>
        <w:numPr>
          <w:ilvl w:val="1"/>
          <w:numId w:val="20"/>
        </w:numPr>
        <w:overflowPunct/>
        <w:autoSpaceDE/>
        <w:autoSpaceDN/>
        <w:adjustRightInd/>
        <w:spacing w:after="0"/>
        <w:textAlignment w:val="auto"/>
        <w:rPr>
          <w:rFonts w:eastAsia="SimSun"/>
        </w:rPr>
      </w:pPr>
      <w:r w:rsidRPr="001C233F">
        <w:rPr>
          <w:rFonts w:eastAsiaTheme="minorEastAsia"/>
        </w:rPr>
        <w:t>2</w:t>
      </w:r>
      <w:r w:rsidRPr="001C233F">
        <w:rPr>
          <w:rFonts w:eastAsiaTheme="minorEastAsia"/>
          <w:vertAlign w:val="superscript"/>
        </w:rPr>
        <w:t>nd</w:t>
      </w:r>
      <w:r w:rsidRPr="001C233F">
        <w:rPr>
          <w:rFonts w:eastAsiaTheme="minorEastAsia"/>
        </w:rPr>
        <w:t xml:space="preserve"> phase will start from RAN4 #107 meeting.</w:t>
      </w:r>
    </w:p>
    <w:p w14:paraId="3365CB73" w14:textId="77777777" w:rsidR="00E165A7" w:rsidRPr="001C233F" w:rsidRDefault="00E165A7" w:rsidP="00E165A7">
      <w:pPr>
        <w:rPr>
          <w:b/>
          <w:u w:val="single"/>
        </w:rPr>
      </w:pPr>
    </w:p>
    <w:p w14:paraId="633ABC0A" w14:textId="77777777" w:rsidR="00E165A7" w:rsidRPr="001C233F" w:rsidRDefault="00E165A7" w:rsidP="00E165A7">
      <w:pPr>
        <w:rPr>
          <w:rFonts w:eastAsia="SimSun"/>
          <w:b/>
          <w:u w:val="single"/>
          <w:lang w:eastAsia="ko-KR"/>
        </w:rPr>
      </w:pPr>
      <w:r w:rsidRPr="001C233F">
        <w:rPr>
          <w:rFonts w:eastAsia="SimSun"/>
          <w:b/>
          <w:u w:val="single"/>
          <w:lang w:eastAsia="ko-KR"/>
        </w:rPr>
        <w:t>Issue 2-1-2: Prioritization for initial phase</w:t>
      </w:r>
    </w:p>
    <w:p w14:paraId="5F4CAD7D" w14:textId="77777777" w:rsidR="00E165A7" w:rsidRPr="001C233F" w:rsidRDefault="00E165A7" w:rsidP="00E165A7">
      <w:pPr>
        <w:rPr>
          <w:rFonts w:eastAsiaTheme="minorEastAsia"/>
        </w:rPr>
      </w:pPr>
      <w:r w:rsidRPr="001C233F">
        <w:rPr>
          <w:rFonts w:eastAsiaTheme="minorEastAsia"/>
        </w:rPr>
        <w:t>Agreement:</w:t>
      </w:r>
    </w:p>
    <w:p w14:paraId="1BA876CB"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RAN4 to prioritize at least FR2 unknown Scell delay reduction in the 1</w:t>
      </w:r>
      <w:r w:rsidRPr="001C233F">
        <w:rPr>
          <w:rFonts w:eastAsia="SimSun"/>
          <w:vertAlign w:val="superscript"/>
        </w:rPr>
        <w:t>st</w:t>
      </w:r>
      <w:r w:rsidRPr="001C233F">
        <w:rPr>
          <w:rFonts w:eastAsia="SimSun"/>
        </w:rPr>
        <w:t xml:space="preserve"> phase of the WI.</w:t>
      </w:r>
    </w:p>
    <w:p w14:paraId="28E2102E" w14:textId="77777777" w:rsidR="00E165A7" w:rsidRPr="001C233F" w:rsidRDefault="00E165A7" w:rsidP="00E165A7">
      <w:pPr>
        <w:numPr>
          <w:ilvl w:val="1"/>
          <w:numId w:val="20"/>
        </w:numPr>
        <w:overflowPunct/>
        <w:autoSpaceDE/>
        <w:autoSpaceDN/>
        <w:adjustRightInd/>
        <w:spacing w:after="0"/>
        <w:textAlignment w:val="auto"/>
      </w:pPr>
      <w:r w:rsidRPr="001C233F">
        <w:t>FR2 unknown Scell without intra-band serving cell is considered for 1</w:t>
      </w:r>
      <w:r w:rsidRPr="001C233F">
        <w:rPr>
          <w:vertAlign w:val="superscript"/>
        </w:rPr>
        <w:t>st</w:t>
      </w:r>
      <w:r w:rsidRPr="001C233F">
        <w:t xml:space="preserve"> phase.</w:t>
      </w:r>
    </w:p>
    <w:p w14:paraId="039384AA" w14:textId="77777777" w:rsidR="00E165A7" w:rsidRPr="001C233F" w:rsidRDefault="00E165A7" w:rsidP="00E165A7">
      <w:pPr>
        <w:numPr>
          <w:ilvl w:val="1"/>
          <w:numId w:val="20"/>
        </w:numPr>
        <w:overflowPunct/>
        <w:autoSpaceDE/>
        <w:autoSpaceDN/>
        <w:adjustRightInd/>
        <w:spacing w:after="0"/>
        <w:textAlignment w:val="auto"/>
      </w:pPr>
      <w:r w:rsidRPr="001C233F">
        <w:lastRenderedPageBreak/>
        <w:t>The extension of the enhancement solutions to FR1 can also be discussed.</w:t>
      </w:r>
    </w:p>
    <w:p w14:paraId="4D5519F7" w14:textId="77777777" w:rsidR="00E165A7" w:rsidRPr="001C233F" w:rsidRDefault="00E165A7" w:rsidP="00E165A7">
      <w:pPr>
        <w:rPr>
          <w:rFonts w:eastAsia="SimSun"/>
          <w:b/>
          <w:bCs/>
          <w:u w:val="single"/>
        </w:rPr>
      </w:pPr>
    </w:p>
    <w:p w14:paraId="164AD197" w14:textId="193EDDD6" w:rsidR="00E165A7" w:rsidRPr="00E165A7" w:rsidRDefault="00E165A7" w:rsidP="00E165A7">
      <w:pPr>
        <w:rPr>
          <w:b/>
          <w:bCs/>
          <w:u w:val="single"/>
        </w:rPr>
      </w:pPr>
      <w:r w:rsidRPr="00E165A7">
        <w:rPr>
          <w:b/>
          <w:bCs/>
          <w:u w:val="single"/>
        </w:rPr>
        <w:t>Sub-topic 2-2 L3 part enhancement for FR2 SCell activation (AGC, cell synchronization, cell L3 measurement, cell T/F tracking and etc.)</w:t>
      </w:r>
    </w:p>
    <w:p w14:paraId="65C1F9E3" w14:textId="1BD1205A" w:rsidR="00E165A7" w:rsidRPr="001C233F" w:rsidRDefault="00E165A7" w:rsidP="00E165A7">
      <w:pPr>
        <w:rPr>
          <w:rFonts w:eastAsia="SimSun"/>
          <w:b/>
          <w:u w:val="single"/>
          <w:lang w:eastAsia="ko-KR"/>
        </w:rPr>
      </w:pPr>
      <w:r w:rsidRPr="001C233F">
        <w:rPr>
          <w:rFonts w:eastAsia="SimSun"/>
          <w:b/>
          <w:u w:val="single"/>
          <w:lang w:eastAsia="ko-KR"/>
        </w:rPr>
        <w:t xml:space="preserve">Beam related enhancement for L3 part </w:t>
      </w:r>
    </w:p>
    <w:p w14:paraId="5D9C6FA0" w14:textId="77777777" w:rsidR="00E165A7" w:rsidRPr="001C233F" w:rsidRDefault="00E165A7" w:rsidP="00E165A7">
      <w:pPr>
        <w:rPr>
          <w:rFonts w:eastAsia="SimSun"/>
          <w:b/>
          <w:u w:val="single"/>
        </w:rPr>
      </w:pPr>
      <w:r w:rsidRPr="001C233F">
        <w:rPr>
          <w:rFonts w:eastAsia="SimSun"/>
          <w:b/>
          <w:u w:val="single"/>
          <w:lang w:eastAsia="ko-KR"/>
        </w:rPr>
        <w:t xml:space="preserve">Issue 2-2-1: Beam sweeping factor enhancement in L3 part of FR2 </w:t>
      </w:r>
      <w:r w:rsidRPr="001C233F">
        <w:rPr>
          <w:rFonts w:eastAsia="SimSun"/>
          <w:b/>
          <w:u w:val="single"/>
        </w:rPr>
        <w:t xml:space="preserve">unknown </w:t>
      </w:r>
      <w:r w:rsidRPr="001C233F">
        <w:rPr>
          <w:rFonts w:eastAsia="SimSun"/>
          <w:b/>
          <w:u w:val="single"/>
          <w:lang w:eastAsia="ko-KR"/>
        </w:rPr>
        <w:t>SCell activation (not related with WI of FR2 multi-Rx chain DL reception)</w:t>
      </w:r>
    </w:p>
    <w:p w14:paraId="5573381F"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 xml:space="preserve">FFS on beam sweeping factor reduction during unknown FR2 SCell activation. </w:t>
      </w:r>
    </w:p>
    <w:p w14:paraId="403CE5C9" w14:textId="77777777" w:rsidR="00E165A7" w:rsidRPr="001C233F" w:rsidRDefault="00E165A7" w:rsidP="00E165A7">
      <w:pPr>
        <w:numPr>
          <w:ilvl w:val="1"/>
          <w:numId w:val="20"/>
        </w:numPr>
        <w:overflowPunct/>
        <w:autoSpaceDE/>
        <w:autoSpaceDN/>
        <w:adjustRightInd/>
        <w:spacing w:after="0"/>
        <w:textAlignment w:val="auto"/>
        <w:rPr>
          <w:rFonts w:eastAsia="SimSun"/>
        </w:rPr>
      </w:pPr>
      <w:r w:rsidRPr="001C233F">
        <w:rPr>
          <w:rFonts w:eastAsia="SimSun"/>
        </w:rPr>
        <w:t>Option 1a (CMCC): The agreements on reduced RX beam sweeping factor for Rel-17 FR2 HST or positioning enhancement can be considered as baseline.</w:t>
      </w:r>
    </w:p>
    <w:p w14:paraId="7B4838C4" w14:textId="77777777" w:rsidR="00E165A7" w:rsidRPr="001C233F" w:rsidRDefault="00E165A7" w:rsidP="00E165A7">
      <w:pPr>
        <w:numPr>
          <w:ilvl w:val="1"/>
          <w:numId w:val="20"/>
        </w:numPr>
        <w:overflowPunct/>
        <w:autoSpaceDE/>
        <w:autoSpaceDN/>
        <w:adjustRightInd/>
        <w:spacing w:after="0"/>
        <w:textAlignment w:val="auto"/>
        <w:rPr>
          <w:rFonts w:eastAsia="SimSun"/>
        </w:rPr>
      </w:pPr>
      <w:r w:rsidRPr="001C233F">
        <w:rPr>
          <w:rFonts w:eastAsia="SimSun"/>
        </w:rPr>
        <w:t>Option 1b (vivo): Introduce the UE capability to support Rx beam sweeping factor can be less than 8 for FR2</w:t>
      </w:r>
    </w:p>
    <w:p w14:paraId="1CB6B4DC" w14:textId="77777777" w:rsidR="00E165A7" w:rsidRPr="001C233F" w:rsidRDefault="00E165A7" w:rsidP="00E165A7">
      <w:pPr>
        <w:numPr>
          <w:ilvl w:val="1"/>
          <w:numId w:val="20"/>
        </w:numPr>
        <w:overflowPunct/>
        <w:autoSpaceDE/>
        <w:autoSpaceDN/>
        <w:adjustRightInd/>
        <w:spacing w:after="0"/>
        <w:textAlignment w:val="auto"/>
        <w:rPr>
          <w:rFonts w:eastAsia="SimSun"/>
        </w:rPr>
      </w:pPr>
      <w:r w:rsidRPr="001C233F">
        <w:rPr>
          <w:rFonts w:eastAsia="SimSun"/>
        </w:rPr>
        <w:t xml:space="preserve">Option 1c (Ericsson): </w:t>
      </w:r>
    </w:p>
    <w:p w14:paraId="284526ED" w14:textId="77777777" w:rsidR="00E165A7" w:rsidRPr="001C233F" w:rsidRDefault="00E165A7" w:rsidP="00E165A7">
      <w:pPr>
        <w:numPr>
          <w:ilvl w:val="2"/>
          <w:numId w:val="20"/>
        </w:numPr>
        <w:overflowPunct/>
        <w:autoSpaceDE/>
        <w:autoSpaceDN/>
        <w:adjustRightInd/>
        <w:spacing w:after="0"/>
        <w:textAlignment w:val="auto"/>
        <w:rPr>
          <w:rFonts w:eastAsia="SimSun"/>
        </w:rPr>
      </w:pPr>
      <w:r w:rsidRPr="001C233F">
        <w:rPr>
          <w:rFonts w:eastAsia="SimSun"/>
        </w:rPr>
        <w:t>RAN4 to define RX beam constant time. Where, RX beam constant time is a time duration or window within which the RX beams are assumed to be constant or non changing. Rx beam constant time to be agreed as [X=1280ms].</w:t>
      </w:r>
    </w:p>
    <w:p w14:paraId="7FF3251D" w14:textId="77777777" w:rsidR="00E165A7" w:rsidRPr="001C233F" w:rsidRDefault="00E165A7" w:rsidP="00E165A7">
      <w:pPr>
        <w:numPr>
          <w:ilvl w:val="2"/>
          <w:numId w:val="20"/>
        </w:numPr>
        <w:overflowPunct/>
        <w:autoSpaceDE/>
        <w:autoSpaceDN/>
        <w:adjustRightInd/>
        <w:spacing w:after="0"/>
        <w:textAlignment w:val="auto"/>
        <w:rPr>
          <w:rFonts w:eastAsia="SimSun"/>
        </w:rPr>
      </w:pPr>
      <w:r w:rsidRPr="001C233F">
        <w:rPr>
          <w:rFonts w:eastAsia="SimSun"/>
        </w:rPr>
        <w:t>If UE performed a full RX beam sweeping for a procedure, next procedures or steps fall within RX beam constant time do not need to perform RX beam sweeping.</w:t>
      </w:r>
    </w:p>
    <w:p w14:paraId="2DE3D3A1" w14:textId="77777777" w:rsidR="00E165A7" w:rsidRPr="001C233F" w:rsidRDefault="00E165A7" w:rsidP="00E165A7">
      <w:pPr>
        <w:numPr>
          <w:ilvl w:val="2"/>
          <w:numId w:val="20"/>
        </w:numPr>
        <w:overflowPunct/>
        <w:autoSpaceDE/>
        <w:autoSpaceDN/>
        <w:adjustRightInd/>
        <w:spacing w:after="0"/>
        <w:textAlignment w:val="auto"/>
        <w:rPr>
          <w:rFonts w:eastAsia="SimSun"/>
        </w:rPr>
      </w:pPr>
      <w:r w:rsidRPr="001C233F">
        <w:rPr>
          <w:rFonts w:eastAsia="SimSun"/>
        </w:rPr>
        <w:t>UE can speed up the remaining steps in SCell activation with a shorter beam scaling factor based on prior Rx beam information from the step before</w:t>
      </w:r>
    </w:p>
    <w:p w14:paraId="183A9857" w14:textId="77777777" w:rsidR="00E165A7" w:rsidRPr="001C233F" w:rsidRDefault="00E165A7" w:rsidP="00E165A7">
      <w:pPr>
        <w:numPr>
          <w:ilvl w:val="1"/>
          <w:numId w:val="20"/>
        </w:numPr>
        <w:overflowPunct/>
        <w:autoSpaceDE/>
        <w:autoSpaceDN/>
        <w:adjustRightInd/>
        <w:spacing w:after="0"/>
        <w:textAlignment w:val="auto"/>
        <w:rPr>
          <w:rFonts w:eastAsia="SimSun"/>
        </w:rPr>
      </w:pPr>
      <w:r w:rsidRPr="001C233F">
        <w:rPr>
          <w:rFonts w:eastAsia="SimSun"/>
        </w:rPr>
        <w:t>Other option is not precluded</w:t>
      </w:r>
    </w:p>
    <w:p w14:paraId="75A298F2" w14:textId="77777777" w:rsidR="00E165A7" w:rsidRPr="001C233F" w:rsidRDefault="00E165A7" w:rsidP="00E165A7">
      <w:pPr>
        <w:rPr>
          <w:rFonts w:eastAsia="SimSun"/>
          <w:b/>
          <w:u w:val="single"/>
          <w:lang w:eastAsia="ko-KR"/>
        </w:rPr>
      </w:pPr>
    </w:p>
    <w:p w14:paraId="79D269E8" w14:textId="77777777" w:rsidR="00E165A7" w:rsidRPr="001C233F" w:rsidRDefault="00E165A7" w:rsidP="00E165A7">
      <w:pPr>
        <w:rPr>
          <w:rFonts w:eastAsia="SimSun"/>
          <w:b/>
          <w:u w:val="single"/>
        </w:rPr>
      </w:pPr>
      <w:r w:rsidRPr="001C233F">
        <w:rPr>
          <w:rFonts w:eastAsia="SimSun"/>
          <w:b/>
          <w:u w:val="single"/>
          <w:lang w:eastAsia="ko-KR"/>
        </w:rPr>
        <w:t>Issue 2-2-2: Beam sweeping factor enhancement related with WI of FR2 multi-Rx chain DL reception</w:t>
      </w:r>
    </w:p>
    <w:p w14:paraId="1835DC00"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FFS whether or how to leverage conclusions from multi-Rx chain DL reception WI to FR2 SCell activation enhancement in R18 eFeRRM WI if the multi-Rx chain DL reception WI has corresponding conclusions for measurement delay reduction.</w:t>
      </w:r>
    </w:p>
    <w:p w14:paraId="6545A312" w14:textId="77777777" w:rsidR="00E165A7" w:rsidRPr="001C233F" w:rsidRDefault="00E165A7" w:rsidP="00E165A7">
      <w:pPr>
        <w:rPr>
          <w:rFonts w:eastAsiaTheme="minorEastAsia"/>
        </w:rPr>
      </w:pPr>
    </w:p>
    <w:p w14:paraId="4B75B06A" w14:textId="40D2ECB8" w:rsidR="00E165A7" w:rsidRPr="001C233F" w:rsidRDefault="00E165A7" w:rsidP="00E165A7">
      <w:pPr>
        <w:rPr>
          <w:rFonts w:eastAsia="SimSun"/>
          <w:b/>
          <w:u w:val="single"/>
          <w:lang w:eastAsia="ko-KR"/>
        </w:rPr>
      </w:pPr>
      <w:r w:rsidRPr="001C233F">
        <w:rPr>
          <w:rFonts w:eastAsia="SimSun"/>
          <w:b/>
          <w:u w:val="single"/>
          <w:lang w:eastAsia="ko-KR"/>
        </w:rPr>
        <w:t>AGC/Cell measurement/synchronization sample number related enhancement for L3 part</w:t>
      </w:r>
    </w:p>
    <w:p w14:paraId="7CFDB2B6" w14:textId="77777777" w:rsidR="00E165A7" w:rsidRPr="001C233F" w:rsidRDefault="00E165A7" w:rsidP="00E165A7">
      <w:pPr>
        <w:rPr>
          <w:rFonts w:eastAsia="SimSun"/>
          <w:b/>
          <w:u w:val="single"/>
          <w:lang w:eastAsia="ko-KR"/>
        </w:rPr>
      </w:pPr>
      <w:r w:rsidRPr="001C233F">
        <w:rPr>
          <w:rFonts w:eastAsia="SimSun"/>
          <w:b/>
          <w:u w:val="single"/>
          <w:lang w:eastAsia="ko-KR"/>
        </w:rPr>
        <w:t>Issue 2-2-3: Cell measurement/synchronization sample number related enhancement of FR2 unknown SCell activation</w:t>
      </w:r>
    </w:p>
    <w:p w14:paraId="2BBDF903" w14:textId="77777777" w:rsidR="00E165A7" w:rsidRPr="001C233F" w:rsidRDefault="00E165A7" w:rsidP="00E165A7">
      <w:pPr>
        <w:pStyle w:val="ListParagraph"/>
        <w:widowControl/>
        <w:numPr>
          <w:ilvl w:val="0"/>
          <w:numId w:val="21"/>
        </w:numPr>
        <w:ind w:leftChars="0"/>
        <w:jc w:val="left"/>
        <w:rPr>
          <w:rFonts w:eastAsiaTheme="minorEastAsia"/>
          <w:sz w:val="20"/>
        </w:rPr>
      </w:pPr>
      <w:r w:rsidRPr="001C233F">
        <w:rPr>
          <w:rFonts w:eastAsiaTheme="minorEastAsia"/>
          <w:sz w:val="20"/>
        </w:rPr>
        <w:t>FFS to align the understanding of cell measurement/synchronization/AGC in the existing FR2 unknown SCell activation delay requirement.</w:t>
      </w:r>
    </w:p>
    <w:p w14:paraId="3206BC89" w14:textId="77777777" w:rsidR="00E165A7" w:rsidRPr="001C233F" w:rsidRDefault="00E165A7" w:rsidP="00E165A7">
      <w:pPr>
        <w:pStyle w:val="ListParagraph"/>
        <w:widowControl/>
        <w:numPr>
          <w:ilvl w:val="0"/>
          <w:numId w:val="21"/>
        </w:numPr>
        <w:ind w:leftChars="0"/>
        <w:jc w:val="left"/>
        <w:rPr>
          <w:rFonts w:eastAsiaTheme="minorEastAsia"/>
          <w:sz w:val="20"/>
        </w:rPr>
      </w:pPr>
      <w:r w:rsidRPr="001C233F">
        <w:rPr>
          <w:rFonts w:eastAsiaTheme="minorEastAsia"/>
          <w:sz w:val="20"/>
        </w:rPr>
        <w:t>FFS on all options for issue 2-2-3</w:t>
      </w:r>
    </w:p>
    <w:p w14:paraId="477BA272" w14:textId="77777777" w:rsidR="00E165A7" w:rsidRPr="001C233F" w:rsidRDefault="00E165A7" w:rsidP="00E165A7">
      <w:pPr>
        <w:pStyle w:val="ListParagraph"/>
        <w:widowControl/>
        <w:numPr>
          <w:ilvl w:val="1"/>
          <w:numId w:val="21"/>
        </w:numPr>
        <w:overflowPunct w:val="0"/>
        <w:autoSpaceDE w:val="0"/>
        <w:autoSpaceDN w:val="0"/>
        <w:adjustRightInd w:val="0"/>
        <w:ind w:leftChars="0"/>
        <w:jc w:val="left"/>
        <w:textAlignment w:val="baseline"/>
        <w:rPr>
          <w:bCs/>
          <w:sz w:val="20"/>
          <w:lang w:val="en-GB"/>
        </w:rPr>
      </w:pPr>
      <w:r w:rsidRPr="001C233F">
        <w:rPr>
          <w:bCs/>
          <w:sz w:val="20"/>
          <w:lang w:val="en-GB"/>
        </w:rPr>
        <w:t>Option 1 (Apple, OPPO, CMCC, LGE, MTK, NTT DCM): RAN4 to study sample number reduction for L3 measurement/synchronization during unknown FR2 SCell activation (with -2dB SINR side condition)</w:t>
      </w:r>
    </w:p>
    <w:p w14:paraId="6D13BE9C" w14:textId="77777777" w:rsidR="00E165A7" w:rsidRPr="001C233F" w:rsidRDefault="00E165A7" w:rsidP="00E165A7">
      <w:pPr>
        <w:pStyle w:val="ListParagraph"/>
        <w:widowControl/>
        <w:numPr>
          <w:ilvl w:val="2"/>
          <w:numId w:val="21"/>
        </w:numPr>
        <w:overflowPunct w:val="0"/>
        <w:autoSpaceDE w:val="0"/>
        <w:autoSpaceDN w:val="0"/>
        <w:adjustRightInd w:val="0"/>
        <w:ind w:leftChars="0"/>
        <w:jc w:val="left"/>
        <w:textAlignment w:val="baseline"/>
        <w:rPr>
          <w:bCs/>
          <w:sz w:val="20"/>
          <w:lang w:val="en-GB"/>
        </w:rPr>
      </w:pPr>
      <w:r w:rsidRPr="001C233F">
        <w:rPr>
          <w:bCs/>
          <w:sz w:val="20"/>
          <w:lang w:val="en-GB"/>
        </w:rPr>
        <w:t>Option 1a(Apple, CMCC): RAN4 to study if we can remove or reduce L3 T/F tracking time (8 Trs)</w:t>
      </w:r>
    </w:p>
    <w:p w14:paraId="298466A7" w14:textId="77777777" w:rsidR="00E165A7" w:rsidRPr="001C233F" w:rsidRDefault="00E165A7" w:rsidP="00E165A7">
      <w:pPr>
        <w:pStyle w:val="ListParagraph"/>
        <w:widowControl/>
        <w:numPr>
          <w:ilvl w:val="1"/>
          <w:numId w:val="21"/>
        </w:numPr>
        <w:ind w:leftChars="0"/>
        <w:jc w:val="left"/>
        <w:rPr>
          <w:bCs/>
          <w:sz w:val="20"/>
          <w:lang w:val="en-GB"/>
        </w:rPr>
      </w:pPr>
      <w:r w:rsidRPr="001C233F">
        <w:rPr>
          <w:bCs/>
          <w:sz w:val="20"/>
          <w:lang w:val="en-GB"/>
        </w:rPr>
        <w:t>Option 2 (ZTE): Based on the assumption of scaling factor 8, whether the processing latency of AGC can be reduced, should be further discussed.</w:t>
      </w:r>
    </w:p>
    <w:p w14:paraId="05097515" w14:textId="77777777" w:rsidR="00E165A7" w:rsidRPr="001C233F" w:rsidRDefault="00E165A7" w:rsidP="00E165A7">
      <w:pPr>
        <w:rPr>
          <w:rFonts w:eastAsiaTheme="minorEastAsia"/>
        </w:rPr>
      </w:pPr>
    </w:p>
    <w:p w14:paraId="02EDE578" w14:textId="76D02861" w:rsidR="00E165A7" w:rsidRPr="001C233F" w:rsidRDefault="00E165A7" w:rsidP="00E165A7">
      <w:pPr>
        <w:rPr>
          <w:rFonts w:eastAsia="SimSun"/>
          <w:b/>
          <w:u w:val="single"/>
          <w:lang w:eastAsia="ko-KR"/>
        </w:rPr>
      </w:pPr>
      <w:r w:rsidRPr="001C233F">
        <w:rPr>
          <w:rFonts w:eastAsia="SimSun"/>
          <w:b/>
          <w:u w:val="single"/>
          <w:lang w:eastAsia="ko-KR"/>
        </w:rPr>
        <w:t>RS related enhancement for L3 part</w:t>
      </w:r>
    </w:p>
    <w:p w14:paraId="7B88E9A8" w14:textId="77777777" w:rsidR="00E165A7" w:rsidRPr="001C233F" w:rsidRDefault="00E165A7" w:rsidP="00E165A7">
      <w:pPr>
        <w:rPr>
          <w:rFonts w:eastAsia="SimSun"/>
          <w:b/>
          <w:u w:val="single"/>
        </w:rPr>
      </w:pPr>
      <w:r w:rsidRPr="001C233F">
        <w:rPr>
          <w:rFonts w:eastAsia="SimSun"/>
          <w:b/>
          <w:u w:val="single"/>
          <w:lang w:eastAsia="ko-KR"/>
        </w:rPr>
        <w:t xml:space="preserve">Issue 2-2-4: RS related enhancement of FR2 </w:t>
      </w:r>
      <w:r w:rsidRPr="001C233F">
        <w:rPr>
          <w:rFonts w:eastAsia="SimSun"/>
          <w:b/>
          <w:u w:val="single"/>
        </w:rPr>
        <w:t xml:space="preserve">unknown </w:t>
      </w:r>
      <w:r w:rsidRPr="001C233F">
        <w:rPr>
          <w:rFonts w:eastAsia="SimSun"/>
          <w:b/>
          <w:u w:val="single"/>
          <w:lang w:eastAsia="ko-KR"/>
        </w:rPr>
        <w:t>SCell activation</w:t>
      </w:r>
    </w:p>
    <w:p w14:paraId="4E78D3A9" w14:textId="77777777" w:rsidR="00E165A7" w:rsidRPr="001C233F" w:rsidRDefault="00E165A7" w:rsidP="00E165A7">
      <w:pPr>
        <w:pStyle w:val="ListParagraph"/>
        <w:widowControl/>
        <w:numPr>
          <w:ilvl w:val="0"/>
          <w:numId w:val="21"/>
        </w:numPr>
        <w:ind w:leftChars="0"/>
        <w:jc w:val="left"/>
        <w:rPr>
          <w:rFonts w:eastAsiaTheme="minorEastAsia"/>
          <w:sz w:val="20"/>
        </w:rPr>
      </w:pPr>
      <w:r w:rsidRPr="001C233F">
        <w:rPr>
          <w:rFonts w:eastAsiaTheme="minorEastAsia"/>
          <w:sz w:val="20"/>
        </w:rPr>
        <w:t>FFS: AP-CSI-RS and/or A-TRS based fast SCell activation may also apply to unknown FR2 SCell activation enhancement</w:t>
      </w:r>
    </w:p>
    <w:p w14:paraId="0C5CCE18" w14:textId="77777777" w:rsidR="00E165A7" w:rsidRPr="001C233F" w:rsidRDefault="00E165A7" w:rsidP="00E165A7">
      <w:pPr>
        <w:rPr>
          <w:rFonts w:eastAsiaTheme="minorEastAsia"/>
        </w:rPr>
      </w:pPr>
    </w:p>
    <w:p w14:paraId="5F5B1E12" w14:textId="77777777" w:rsidR="00E165A7" w:rsidRPr="001C233F" w:rsidRDefault="00E165A7" w:rsidP="00E165A7">
      <w:pPr>
        <w:rPr>
          <w:rFonts w:eastAsiaTheme="minorEastAsia"/>
        </w:rPr>
      </w:pPr>
    </w:p>
    <w:p w14:paraId="459D90F3" w14:textId="77777777" w:rsidR="00E165A7" w:rsidRPr="00E165A7" w:rsidRDefault="00E165A7" w:rsidP="00E165A7">
      <w:pPr>
        <w:rPr>
          <w:b/>
          <w:bCs/>
          <w:u w:val="single"/>
        </w:rPr>
      </w:pPr>
      <w:r w:rsidRPr="00E165A7">
        <w:rPr>
          <w:b/>
          <w:bCs/>
          <w:u w:val="single"/>
        </w:rPr>
        <w:t>Sub-topic 2-3 L1 part enhancement for FR2 SCell activation (L1-RSRP, TCI determination, CQI RS configuration/activation, CQI reporting and etc.)</w:t>
      </w:r>
    </w:p>
    <w:p w14:paraId="377CBB6D" w14:textId="2AAA13C4" w:rsidR="00E165A7" w:rsidRPr="001C233F" w:rsidRDefault="00E165A7" w:rsidP="00E165A7">
      <w:pPr>
        <w:rPr>
          <w:rFonts w:eastAsia="SimSun"/>
          <w:b/>
          <w:u w:val="single"/>
        </w:rPr>
      </w:pPr>
      <w:r w:rsidRPr="001C233F">
        <w:rPr>
          <w:rFonts w:eastAsia="SimSun"/>
          <w:b/>
          <w:u w:val="single"/>
          <w:lang w:eastAsia="ko-KR"/>
        </w:rPr>
        <w:t>Enhancement for L1-</w:t>
      </w:r>
      <w:r w:rsidRPr="001C233F">
        <w:rPr>
          <w:rFonts w:eastAsia="SimSun" w:hint="eastAsia"/>
          <w:b/>
          <w:u w:val="single"/>
        </w:rPr>
        <w:t xml:space="preserve">RSRP </w:t>
      </w:r>
    </w:p>
    <w:p w14:paraId="73DAF570" w14:textId="59C509DD" w:rsidR="00E165A7" w:rsidRPr="00E165A7" w:rsidRDefault="00E165A7" w:rsidP="00E165A7">
      <w:pPr>
        <w:rPr>
          <w:rFonts w:eastAsia="SimSun"/>
          <w:b/>
          <w:u w:val="single"/>
        </w:rPr>
      </w:pPr>
      <w:r w:rsidRPr="001C233F">
        <w:rPr>
          <w:rFonts w:eastAsia="SimSun"/>
          <w:b/>
          <w:u w:val="single"/>
          <w:lang w:eastAsia="ko-KR"/>
        </w:rPr>
        <w:t xml:space="preserve">Issue 2-3-1: Beam sweeping factor enhancement in L1-RSRP measurement of FR2 </w:t>
      </w:r>
      <w:r w:rsidRPr="001C233F">
        <w:rPr>
          <w:rFonts w:eastAsia="SimSun"/>
          <w:b/>
          <w:u w:val="single"/>
        </w:rPr>
        <w:t xml:space="preserve">unknown </w:t>
      </w:r>
      <w:r w:rsidRPr="001C233F">
        <w:rPr>
          <w:rFonts w:eastAsia="SimSun"/>
          <w:b/>
          <w:u w:val="single"/>
          <w:lang w:eastAsia="ko-KR"/>
        </w:rPr>
        <w:t>SCell activation (not related with WI of FR2 multi-Rx chain DL reception)</w:t>
      </w:r>
    </w:p>
    <w:p w14:paraId="3206B6A2" w14:textId="77777777" w:rsidR="00E165A7" w:rsidRPr="001C233F" w:rsidRDefault="00E165A7" w:rsidP="00E165A7">
      <w:pPr>
        <w:pStyle w:val="ListParagraph"/>
        <w:widowControl/>
        <w:numPr>
          <w:ilvl w:val="0"/>
          <w:numId w:val="21"/>
        </w:numPr>
        <w:overflowPunct w:val="0"/>
        <w:autoSpaceDE w:val="0"/>
        <w:autoSpaceDN w:val="0"/>
        <w:adjustRightInd w:val="0"/>
        <w:ind w:leftChars="0"/>
        <w:jc w:val="left"/>
        <w:textAlignment w:val="baseline"/>
        <w:rPr>
          <w:rFonts w:eastAsiaTheme="minorEastAsia"/>
          <w:sz w:val="20"/>
        </w:rPr>
      </w:pPr>
      <w:r w:rsidRPr="001C233F">
        <w:rPr>
          <w:sz w:val="20"/>
          <w:lang w:val="en-GB"/>
        </w:rPr>
        <w:lastRenderedPageBreak/>
        <w:t xml:space="preserve">FFS on </w:t>
      </w:r>
      <w:r w:rsidRPr="001C233F">
        <w:rPr>
          <w:bCs/>
          <w:sz w:val="20"/>
          <w:lang w:val="en-GB"/>
        </w:rPr>
        <w:t xml:space="preserve">beam sweeping factor reduction for L1 measurement during unknown FR2 SCell activation. </w:t>
      </w:r>
    </w:p>
    <w:p w14:paraId="469942E3" w14:textId="77777777" w:rsidR="00E165A7" w:rsidRPr="001C233F" w:rsidRDefault="00E165A7" w:rsidP="00E165A7">
      <w:pPr>
        <w:numPr>
          <w:ilvl w:val="1"/>
          <w:numId w:val="21"/>
        </w:numPr>
        <w:overflowPunct/>
        <w:autoSpaceDE/>
        <w:autoSpaceDN/>
        <w:adjustRightInd/>
        <w:spacing w:after="0"/>
        <w:textAlignment w:val="auto"/>
        <w:rPr>
          <w:rFonts w:eastAsia="SimSun"/>
          <w:bCs/>
        </w:rPr>
      </w:pPr>
      <w:r w:rsidRPr="001C233F">
        <w:rPr>
          <w:rFonts w:eastAsia="SimSun"/>
          <w:bCs/>
        </w:rPr>
        <w:t>Option 1a (vivo): Introduce the UE capability to support Rx beam sweeping factor can be less than 8 for FR2</w:t>
      </w:r>
    </w:p>
    <w:p w14:paraId="00A7D6BC" w14:textId="77777777" w:rsidR="00E165A7" w:rsidRPr="001C233F" w:rsidRDefault="00E165A7" w:rsidP="00E165A7">
      <w:pPr>
        <w:numPr>
          <w:ilvl w:val="1"/>
          <w:numId w:val="21"/>
        </w:numPr>
        <w:overflowPunct/>
        <w:autoSpaceDE/>
        <w:autoSpaceDN/>
        <w:adjustRightInd/>
        <w:spacing w:after="0"/>
        <w:textAlignment w:val="auto"/>
        <w:rPr>
          <w:rFonts w:eastAsia="SimSun"/>
          <w:bCs/>
        </w:rPr>
      </w:pPr>
      <w:r w:rsidRPr="001C233F">
        <w:rPr>
          <w:rFonts w:eastAsia="SimSun"/>
          <w:bCs/>
        </w:rPr>
        <w:t xml:space="preserve">Option 1b (Ericsson): </w:t>
      </w:r>
    </w:p>
    <w:p w14:paraId="41E59CB9" w14:textId="77777777" w:rsidR="00E165A7" w:rsidRPr="001C233F" w:rsidRDefault="00E165A7" w:rsidP="00E165A7">
      <w:pPr>
        <w:numPr>
          <w:ilvl w:val="2"/>
          <w:numId w:val="21"/>
        </w:numPr>
        <w:overflowPunct/>
        <w:autoSpaceDE/>
        <w:autoSpaceDN/>
        <w:adjustRightInd/>
        <w:spacing w:after="0"/>
        <w:textAlignment w:val="auto"/>
        <w:rPr>
          <w:rFonts w:eastAsia="SimSun"/>
          <w:bCs/>
        </w:rPr>
      </w:pPr>
      <w:r w:rsidRPr="001C233F">
        <w:rPr>
          <w:rFonts w:eastAsia="SimSun"/>
          <w:bCs/>
        </w:rPr>
        <w:t>RAN4 to discuss the solutions or pre-conditions to reduce the scaling factor N1 in FR2 SCell activation.</w:t>
      </w:r>
    </w:p>
    <w:p w14:paraId="20BA486A" w14:textId="77777777" w:rsidR="00E165A7" w:rsidRPr="001C233F" w:rsidRDefault="00E165A7" w:rsidP="00E165A7">
      <w:pPr>
        <w:numPr>
          <w:ilvl w:val="2"/>
          <w:numId w:val="21"/>
        </w:numPr>
        <w:overflowPunct/>
        <w:autoSpaceDE/>
        <w:autoSpaceDN/>
        <w:adjustRightInd/>
        <w:spacing w:after="0"/>
        <w:textAlignment w:val="auto"/>
        <w:rPr>
          <w:rFonts w:eastAsia="SimSun"/>
          <w:bCs/>
        </w:rPr>
      </w:pPr>
      <w:r w:rsidRPr="001C233F">
        <w:rPr>
          <w:rFonts w:eastAsia="SimSun"/>
          <w:bCs/>
        </w:rPr>
        <w:t>RAN4 to define RX beam constant time. Where, RX beam constant time is a time duration or window within which the RX beams are assumed to be constant or non changing. Rx beam constant time to be agreed as [X=1280ms].</w:t>
      </w:r>
    </w:p>
    <w:p w14:paraId="2578DC55" w14:textId="77777777" w:rsidR="00E165A7" w:rsidRPr="001C233F" w:rsidRDefault="00E165A7" w:rsidP="00E165A7">
      <w:pPr>
        <w:numPr>
          <w:ilvl w:val="2"/>
          <w:numId w:val="21"/>
        </w:numPr>
        <w:overflowPunct/>
        <w:autoSpaceDE/>
        <w:autoSpaceDN/>
        <w:adjustRightInd/>
        <w:spacing w:after="0"/>
        <w:textAlignment w:val="auto"/>
        <w:rPr>
          <w:rFonts w:eastAsia="SimSun"/>
          <w:bCs/>
        </w:rPr>
      </w:pPr>
      <w:r w:rsidRPr="001C233F">
        <w:rPr>
          <w:rFonts w:eastAsia="SimSun"/>
          <w:bCs/>
        </w:rPr>
        <w:t>If UE performed a full RX beam sweeping for a procedure, next procedures or steps fall within RX beam constant time do not need to perform RX beam sweeping.</w:t>
      </w:r>
    </w:p>
    <w:p w14:paraId="28A969D8" w14:textId="77777777" w:rsidR="00E165A7" w:rsidRPr="001C233F" w:rsidRDefault="00E165A7" w:rsidP="00E165A7">
      <w:pPr>
        <w:numPr>
          <w:ilvl w:val="2"/>
          <w:numId w:val="21"/>
        </w:numPr>
        <w:overflowPunct/>
        <w:autoSpaceDE/>
        <w:autoSpaceDN/>
        <w:adjustRightInd/>
        <w:spacing w:after="0"/>
        <w:textAlignment w:val="auto"/>
        <w:rPr>
          <w:rFonts w:eastAsia="SimSun"/>
          <w:bCs/>
        </w:rPr>
      </w:pPr>
      <w:r w:rsidRPr="001C233F">
        <w:rPr>
          <w:rFonts w:eastAsia="SimSun"/>
          <w:bCs/>
        </w:rPr>
        <w:t>UE can speed up the remaining steps in SCell activation with a shorter beam scaling factor based on prior Rx beam information from the step before</w:t>
      </w:r>
    </w:p>
    <w:p w14:paraId="064E4975" w14:textId="77777777" w:rsidR="00E165A7" w:rsidRPr="001C233F" w:rsidRDefault="00E165A7" w:rsidP="00E165A7">
      <w:pPr>
        <w:numPr>
          <w:ilvl w:val="1"/>
          <w:numId w:val="21"/>
        </w:numPr>
        <w:overflowPunct/>
        <w:autoSpaceDE/>
        <w:autoSpaceDN/>
        <w:adjustRightInd/>
        <w:spacing w:after="0"/>
        <w:textAlignment w:val="auto"/>
        <w:rPr>
          <w:rFonts w:eastAsia="SimSun"/>
          <w:bCs/>
        </w:rPr>
      </w:pPr>
      <w:r w:rsidRPr="001C233F">
        <w:rPr>
          <w:rFonts w:eastAsia="SimSun"/>
          <w:bCs/>
        </w:rPr>
        <w:t>Option 2 (LG, MTK, HW, ZTE): Consider reporting (rough) best Tx beam during cell detection to reduce L1-RSRP measurement delay</w:t>
      </w:r>
    </w:p>
    <w:p w14:paraId="0464B3A5" w14:textId="77777777" w:rsidR="00E165A7" w:rsidRPr="001C233F" w:rsidRDefault="00E165A7" w:rsidP="00E165A7">
      <w:pPr>
        <w:rPr>
          <w:rFonts w:eastAsia="SimSun"/>
          <w:bCs/>
        </w:rPr>
      </w:pPr>
    </w:p>
    <w:p w14:paraId="264C85E1" w14:textId="77777777" w:rsidR="00E165A7" w:rsidRPr="001C233F" w:rsidRDefault="00E165A7" w:rsidP="00E165A7">
      <w:pPr>
        <w:rPr>
          <w:rFonts w:eastAsia="SimSun"/>
          <w:b/>
          <w:u w:val="single"/>
          <w:lang w:eastAsia="ko-KR"/>
        </w:rPr>
      </w:pPr>
      <w:r w:rsidRPr="001C233F">
        <w:rPr>
          <w:rFonts w:eastAsia="SimSun"/>
          <w:b/>
          <w:u w:val="single"/>
          <w:lang w:eastAsia="ko-KR"/>
        </w:rPr>
        <w:t xml:space="preserve">Issue 2-3-2: Beam sweeping factor enhancement in L1-RSRP measurement of FR2 </w:t>
      </w:r>
      <w:r w:rsidRPr="001C233F">
        <w:rPr>
          <w:rFonts w:eastAsia="SimSun"/>
          <w:b/>
          <w:u w:val="single"/>
        </w:rPr>
        <w:t xml:space="preserve">unknown </w:t>
      </w:r>
      <w:r w:rsidRPr="001C233F">
        <w:rPr>
          <w:rFonts w:eastAsia="SimSun"/>
          <w:b/>
          <w:u w:val="single"/>
          <w:lang w:eastAsia="ko-KR"/>
        </w:rPr>
        <w:t>SCell activation related with WI of FR2 multi-Rx chain DL reception</w:t>
      </w:r>
    </w:p>
    <w:p w14:paraId="60B8C069" w14:textId="77777777" w:rsidR="00E165A7" w:rsidRPr="001C233F" w:rsidRDefault="00E165A7" w:rsidP="00E165A7">
      <w:pPr>
        <w:rPr>
          <w:rFonts w:eastAsia="SimSun"/>
          <w:bCs/>
          <w:lang w:eastAsia="ko-KR"/>
        </w:rPr>
      </w:pPr>
      <w:r w:rsidRPr="001C233F">
        <w:rPr>
          <w:rFonts w:eastAsia="SimSun"/>
          <w:bCs/>
          <w:lang w:eastAsia="ko-KR"/>
        </w:rPr>
        <w:t>Agreement:</w:t>
      </w:r>
    </w:p>
    <w:p w14:paraId="2ABA5469" w14:textId="77777777" w:rsidR="00E165A7" w:rsidRPr="001C233F" w:rsidRDefault="00E165A7" w:rsidP="00E165A7">
      <w:pPr>
        <w:pStyle w:val="ListParagraph"/>
        <w:widowControl/>
        <w:numPr>
          <w:ilvl w:val="0"/>
          <w:numId w:val="21"/>
        </w:numPr>
        <w:overflowPunct w:val="0"/>
        <w:autoSpaceDE w:val="0"/>
        <w:autoSpaceDN w:val="0"/>
        <w:adjustRightInd w:val="0"/>
        <w:ind w:leftChars="0"/>
        <w:jc w:val="left"/>
        <w:textAlignment w:val="baseline"/>
        <w:rPr>
          <w:rFonts w:eastAsiaTheme="minorEastAsia"/>
          <w:bCs/>
          <w:sz w:val="20"/>
        </w:rPr>
      </w:pPr>
      <w:r w:rsidRPr="001C233F">
        <w:rPr>
          <w:bCs/>
          <w:sz w:val="20"/>
          <w:lang w:val="en-GB"/>
        </w:rPr>
        <w:t>Conclusion of issue 2-2-2 is applied for this issue 2-3-2</w:t>
      </w:r>
    </w:p>
    <w:p w14:paraId="7ADA6C07" w14:textId="77777777" w:rsidR="00E165A7" w:rsidRPr="001C233F" w:rsidRDefault="00E165A7" w:rsidP="00E165A7">
      <w:pPr>
        <w:rPr>
          <w:rFonts w:eastAsia="SimSun"/>
          <w:bCs/>
        </w:rPr>
      </w:pPr>
    </w:p>
    <w:p w14:paraId="286F3544" w14:textId="77777777" w:rsidR="00E165A7" w:rsidRPr="001C233F" w:rsidRDefault="00E165A7" w:rsidP="00E165A7">
      <w:pPr>
        <w:rPr>
          <w:rFonts w:eastAsia="SimSun"/>
          <w:b/>
          <w:u w:val="single"/>
          <w:lang w:eastAsia="ko-KR"/>
        </w:rPr>
      </w:pPr>
      <w:r w:rsidRPr="001C233F">
        <w:rPr>
          <w:rFonts w:eastAsia="SimSun"/>
          <w:b/>
          <w:u w:val="single"/>
          <w:lang w:eastAsia="ko-KR"/>
        </w:rPr>
        <w:t xml:space="preserve">Issue 2-3-3: Sample number enhancement in L1-RSRP measurement of FR2 </w:t>
      </w:r>
      <w:r w:rsidRPr="001C233F">
        <w:rPr>
          <w:rFonts w:eastAsia="SimSun"/>
          <w:b/>
          <w:u w:val="single"/>
        </w:rPr>
        <w:t xml:space="preserve">unknown </w:t>
      </w:r>
      <w:r w:rsidRPr="001C233F">
        <w:rPr>
          <w:rFonts w:eastAsia="SimSun"/>
          <w:b/>
          <w:u w:val="single"/>
          <w:lang w:eastAsia="ko-KR"/>
        </w:rPr>
        <w:t>SCell activation</w:t>
      </w:r>
    </w:p>
    <w:p w14:paraId="4D5B3AC2" w14:textId="77777777" w:rsidR="00E165A7" w:rsidRPr="001C233F" w:rsidRDefault="00E165A7" w:rsidP="00E165A7">
      <w:pPr>
        <w:pStyle w:val="ListParagraph"/>
        <w:widowControl/>
        <w:numPr>
          <w:ilvl w:val="0"/>
          <w:numId w:val="21"/>
        </w:numPr>
        <w:overflowPunct w:val="0"/>
        <w:autoSpaceDE w:val="0"/>
        <w:autoSpaceDN w:val="0"/>
        <w:adjustRightInd w:val="0"/>
        <w:ind w:leftChars="0"/>
        <w:jc w:val="left"/>
        <w:textAlignment w:val="baseline"/>
        <w:rPr>
          <w:bCs/>
          <w:sz w:val="20"/>
          <w:lang w:val="en-GB"/>
        </w:rPr>
      </w:pPr>
      <w:r w:rsidRPr="001C233F">
        <w:rPr>
          <w:bCs/>
          <w:sz w:val="20"/>
          <w:lang w:val="en-GB"/>
        </w:rPr>
        <w:t>FFS: the sample number of PHY filtering cannot be reduced since M=1 is used for L1-RSRP measurement in FR2 unknown SCell activation requirement.</w:t>
      </w:r>
    </w:p>
    <w:p w14:paraId="3FEA0223" w14:textId="77777777" w:rsidR="00E165A7" w:rsidRPr="001C233F" w:rsidRDefault="00E165A7" w:rsidP="00E165A7">
      <w:pPr>
        <w:pStyle w:val="ListParagraph"/>
        <w:widowControl/>
        <w:ind w:left="800"/>
        <w:rPr>
          <w:rFonts w:eastAsiaTheme="minorEastAsia"/>
          <w:sz w:val="20"/>
        </w:rPr>
      </w:pPr>
    </w:p>
    <w:p w14:paraId="0F60D481" w14:textId="77777777" w:rsidR="00E165A7" w:rsidRPr="001C233F" w:rsidRDefault="00E165A7" w:rsidP="00E165A7">
      <w:pPr>
        <w:pStyle w:val="ListParagraph"/>
        <w:widowControl/>
        <w:ind w:left="800"/>
        <w:rPr>
          <w:rFonts w:eastAsiaTheme="minorEastAsia"/>
          <w:sz w:val="20"/>
        </w:rPr>
      </w:pPr>
    </w:p>
    <w:p w14:paraId="10C51FE6" w14:textId="77777777" w:rsidR="00E165A7" w:rsidRPr="001C233F" w:rsidRDefault="00E165A7" w:rsidP="00E165A7">
      <w:pPr>
        <w:rPr>
          <w:rFonts w:eastAsia="SimSun"/>
          <w:b/>
          <w:u w:val="single"/>
        </w:rPr>
      </w:pPr>
      <w:r w:rsidRPr="001C233F">
        <w:rPr>
          <w:rFonts w:eastAsia="SimSun"/>
          <w:b/>
          <w:u w:val="single"/>
          <w:lang w:eastAsia="ko-KR"/>
        </w:rPr>
        <w:t xml:space="preserve">Issue 2-3-4: Prioritization enhancement for L1-RSRP measurement of FR2 </w:t>
      </w:r>
      <w:r w:rsidRPr="001C233F">
        <w:rPr>
          <w:rFonts w:eastAsia="SimSun"/>
          <w:b/>
          <w:u w:val="single"/>
        </w:rPr>
        <w:t xml:space="preserve">unknown </w:t>
      </w:r>
      <w:r w:rsidRPr="001C233F">
        <w:rPr>
          <w:rFonts w:eastAsia="SimSun"/>
          <w:b/>
          <w:u w:val="single"/>
          <w:lang w:eastAsia="ko-KR"/>
        </w:rPr>
        <w:t>SCell activation</w:t>
      </w:r>
    </w:p>
    <w:p w14:paraId="75657585" w14:textId="77777777" w:rsidR="00E165A7" w:rsidRPr="001C233F" w:rsidRDefault="00E165A7" w:rsidP="00E165A7">
      <w:pPr>
        <w:rPr>
          <w:rFonts w:eastAsiaTheme="minorEastAsia"/>
        </w:rPr>
      </w:pPr>
      <w:r w:rsidRPr="001C233F">
        <w:rPr>
          <w:rFonts w:eastAsiaTheme="minorEastAsia"/>
        </w:rPr>
        <w:t>FFS:</w:t>
      </w:r>
    </w:p>
    <w:p w14:paraId="505A6DA5"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Proposal 1 (Huawei, vivo, Apple): study whether L1-RSRP measurement during SCell activation shall have higher priority over L3 measurement and whether it should be performed in non-DRX mode even DRX is configured.</w:t>
      </w:r>
    </w:p>
    <w:p w14:paraId="382D365F" w14:textId="77777777" w:rsidR="00E165A7" w:rsidRPr="001C233F" w:rsidRDefault="00E165A7" w:rsidP="00E165A7">
      <w:pPr>
        <w:pStyle w:val="ListParagraph"/>
        <w:widowControl/>
        <w:numPr>
          <w:ilvl w:val="1"/>
          <w:numId w:val="20"/>
        </w:numPr>
        <w:ind w:leftChars="0"/>
        <w:jc w:val="left"/>
        <w:rPr>
          <w:sz w:val="20"/>
          <w:lang w:val="en-GB"/>
        </w:rPr>
      </w:pPr>
      <w:r w:rsidRPr="001C233F">
        <w:rPr>
          <w:sz w:val="20"/>
          <w:lang w:val="en-GB"/>
        </w:rPr>
        <w:t>Proposal 1a (Huawei): agree that L1-RSRP measurement during SCell activation shall have higher priority over L3 measurement and it should be perform in non-DRX mode even DRX is configured.</w:t>
      </w:r>
    </w:p>
    <w:p w14:paraId="3FC94FE9" w14:textId="77777777" w:rsidR="00E165A7" w:rsidRPr="001C233F" w:rsidRDefault="00E165A7" w:rsidP="00E165A7">
      <w:pPr>
        <w:rPr>
          <w:rFonts w:eastAsiaTheme="minorEastAsia"/>
        </w:rPr>
      </w:pPr>
    </w:p>
    <w:p w14:paraId="290B7576" w14:textId="77777777" w:rsidR="00E165A7" w:rsidRPr="001C233F" w:rsidRDefault="00E165A7" w:rsidP="00E165A7">
      <w:pPr>
        <w:rPr>
          <w:rFonts w:eastAsia="SimSun"/>
          <w:b/>
          <w:u w:val="single"/>
        </w:rPr>
      </w:pPr>
      <w:r w:rsidRPr="001C233F">
        <w:rPr>
          <w:rFonts w:eastAsia="SimSun"/>
          <w:b/>
          <w:u w:val="single"/>
          <w:lang w:eastAsia="ko-KR"/>
        </w:rPr>
        <w:t xml:space="preserve">Issue 2-3-5: Other enhancement for L1-RSRP measurement of FR2 </w:t>
      </w:r>
      <w:r w:rsidRPr="001C233F">
        <w:rPr>
          <w:rFonts w:eastAsia="SimSun"/>
          <w:b/>
          <w:u w:val="single"/>
        </w:rPr>
        <w:t xml:space="preserve">unknown </w:t>
      </w:r>
      <w:r w:rsidRPr="001C233F">
        <w:rPr>
          <w:rFonts w:eastAsia="SimSun"/>
          <w:b/>
          <w:u w:val="single"/>
          <w:lang w:eastAsia="ko-KR"/>
        </w:rPr>
        <w:t>SCell activation</w:t>
      </w:r>
    </w:p>
    <w:p w14:paraId="37A60536" w14:textId="77777777" w:rsidR="00E165A7" w:rsidRPr="001C233F" w:rsidRDefault="00E165A7" w:rsidP="00E165A7">
      <w:pPr>
        <w:rPr>
          <w:rFonts w:eastAsiaTheme="minorEastAsia"/>
        </w:rPr>
      </w:pPr>
      <w:r w:rsidRPr="001C233F">
        <w:rPr>
          <w:rFonts w:eastAsiaTheme="minorEastAsia"/>
        </w:rPr>
        <w:t>FFS:</w:t>
      </w:r>
    </w:p>
    <w:p w14:paraId="7722BE2F"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 xml:space="preserve">Proposal 1 (NTT DoCoMo): FR2 SCell activation delay requirement should be studied under the assumption that UE performs L1-RSRP measurements for a cell with different PCI from serving cell </w:t>
      </w:r>
    </w:p>
    <w:p w14:paraId="0AE6FB8D"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Proposal 2 (Apple, OPPO, ZTE, Xiaomi, OPPO, Ericsson, Nokia, NTT DCM): RAN4 to study skipping L1-RSRP measurement</w:t>
      </w:r>
    </w:p>
    <w:p w14:paraId="5A4D080B" w14:textId="77777777" w:rsidR="00E165A7" w:rsidRPr="001C233F" w:rsidRDefault="00E165A7" w:rsidP="00E165A7">
      <w:pPr>
        <w:numPr>
          <w:ilvl w:val="1"/>
          <w:numId w:val="20"/>
        </w:numPr>
        <w:overflowPunct/>
        <w:autoSpaceDE/>
        <w:autoSpaceDN/>
        <w:adjustRightInd/>
        <w:spacing w:after="0"/>
        <w:textAlignment w:val="auto"/>
        <w:rPr>
          <w:rFonts w:eastAsia="SimSun"/>
        </w:rPr>
      </w:pPr>
      <w:r w:rsidRPr="001C233F">
        <w:rPr>
          <w:rFonts w:eastAsia="SimSun"/>
        </w:rPr>
        <w:t>Proposal 2a (Apple, OPPO, LGE, NTT DCM, ZTE): use measurement result from L3 stage for L1-RSRP reporting, if L3 measurement and L1 measurement are using same RS or QCLed type D RSs</w:t>
      </w:r>
    </w:p>
    <w:p w14:paraId="583A7432" w14:textId="77777777" w:rsidR="00E165A7" w:rsidRPr="001C233F" w:rsidRDefault="00E165A7" w:rsidP="00E165A7">
      <w:pPr>
        <w:numPr>
          <w:ilvl w:val="1"/>
          <w:numId w:val="20"/>
        </w:numPr>
        <w:overflowPunct/>
        <w:autoSpaceDE/>
        <w:autoSpaceDN/>
        <w:adjustRightInd/>
        <w:spacing w:after="0"/>
        <w:textAlignment w:val="auto"/>
        <w:rPr>
          <w:rFonts w:eastAsia="SimSun"/>
        </w:rPr>
      </w:pPr>
      <w:r w:rsidRPr="001C233F">
        <w:rPr>
          <w:rFonts w:eastAsia="SimSun"/>
        </w:rPr>
        <w:t>Proposal 2b (ZTE, NTT DCM, ZTE):</w:t>
      </w:r>
      <w:r w:rsidRPr="001C233F">
        <w:t xml:space="preserve"> </w:t>
      </w:r>
      <w:r w:rsidRPr="001C233F">
        <w:rPr>
          <w:rFonts w:eastAsia="SimSun"/>
        </w:rPr>
        <w:t>For the case of IBM disabled, maybe the UE would receive DL transmissions from different serving cells with the same Rx beam assumption. In such case, not any L1-RSRP measurement and report is necessary for this to-be-activated SCells if one active serving cell existing.</w:t>
      </w:r>
    </w:p>
    <w:p w14:paraId="55889913" w14:textId="77777777" w:rsidR="00E165A7" w:rsidRPr="001C233F" w:rsidRDefault="00E165A7" w:rsidP="00E165A7">
      <w:pPr>
        <w:pStyle w:val="ListParagraph"/>
        <w:widowControl/>
        <w:numPr>
          <w:ilvl w:val="1"/>
          <w:numId w:val="20"/>
        </w:numPr>
        <w:overflowPunct w:val="0"/>
        <w:autoSpaceDE w:val="0"/>
        <w:autoSpaceDN w:val="0"/>
        <w:adjustRightInd w:val="0"/>
        <w:ind w:leftChars="0"/>
        <w:jc w:val="left"/>
        <w:textAlignment w:val="baseline"/>
        <w:rPr>
          <w:sz w:val="20"/>
          <w:lang w:val="en-GB"/>
        </w:rPr>
      </w:pPr>
      <w:r w:rsidRPr="001C233F">
        <w:rPr>
          <w:sz w:val="20"/>
          <w:lang w:val="en-GB"/>
        </w:rPr>
        <w:t>Proposal 2c (Huawei, Apple, LGE, OPPO, NTT DCM, ZTE): UE can report the beam information based on cell search and skip the L1-RSRP procedure.</w:t>
      </w:r>
    </w:p>
    <w:p w14:paraId="746551DB" w14:textId="77777777" w:rsidR="00E165A7" w:rsidRPr="001C233F" w:rsidRDefault="00E165A7" w:rsidP="00E165A7">
      <w:pPr>
        <w:rPr>
          <w:rFonts w:eastAsiaTheme="minorEastAsia"/>
        </w:rPr>
      </w:pPr>
    </w:p>
    <w:p w14:paraId="6334FE5E" w14:textId="77183DF2" w:rsidR="00E165A7" w:rsidRPr="001C233F" w:rsidRDefault="00E165A7" w:rsidP="00E165A7">
      <w:pPr>
        <w:rPr>
          <w:rFonts w:eastAsia="SimSun"/>
          <w:b/>
          <w:u w:val="single"/>
          <w:lang w:eastAsia="ko-KR"/>
        </w:rPr>
      </w:pPr>
      <w:r w:rsidRPr="001C233F">
        <w:rPr>
          <w:rFonts w:eastAsia="SimSun"/>
          <w:b/>
          <w:u w:val="single"/>
          <w:lang w:eastAsia="ko-KR"/>
        </w:rPr>
        <w:t xml:space="preserve">TCI related enhancement for L1 part </w:t>
      </w:r>
    </w:p>
    <w:p w14:paraId="030F3DA2" w14:textId="77777777" w:rsidR="00E165A7" w:rsidRPr="001C233F" w:rsidRDefault="00E165A7" w:rsidP="00E165A7">
      <w:pPr>
        <w:rPr>
          <w:rFonts w:eastAsia="SimSun"/>
          <w:b/>
          <w:u w:val="single"/>
        </w:rPr>
      </w:pPr>
      <w:r w:rsidRPr="001C233F">
        <w:rPr>
          <w:rFonts w:eastAsia="SimSun"/>
          <w:b/>
          <w:u w:val="single"/>
          <w:lang w:eastAsia="ko-KR"/>
        </w:rPr>
        <w:t xml:space="preserve">Issue 2-3-6: Fine timing tracking for SSB corresponding to the TCI state during FR2 </w:t>
      </w:r>
      <w:r w:rsidRPr="001C233F">
        <w:rPr>
          <w:rFonts w:eastAsia="SimSun"/>
          <w:b/>
          <w:u w:val="single"/>
        </w:rPr>
        <w:t xml:space="preserve">unknown </w:t>
      </w:r>
      <w:r w:rsidRPr="001C233F">
        <w:rPr>
          <w:rFonts w:eastAsia="SimSun"/>
          <w:b/>
          <w:u w:val="single"/>
          <w:lang w:eastAsia="ko-KR"/>
        </w:rPr>
        <w:t>SCell activation</w:t>
      </w:r>
    </w:p>
    <w:p w14:paraId="7ABC2F63"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FFS: whether and how to skip fine timing tracking for SSB corresponding to the TCI state, if SSB timing from L3 measurement stage or SSB timing from L1-RSRP measurement stage can be reused.</w:t>
      </w:r>
    </w:p>
    <w:p w14:paraId="2072EA5F" w14:textId="77777777" w:rsidR="00E165A7" w:rsidRPr="001C233F" w:rsidRDefault="00E165A7" w:rsidP="00E165A7">
      <w:pPr>
        <w:rPr>
          <w:rFonts w:eastAsiaTheme="minorEastAsia"/>
        </w:rPr>
      </w:pPr>
    </w:p>
    <w:p w14:paraId="7395FD39" w14:textId="77777777" w:rsidR="00E165A7" w:rsidRPr="001C233F" w:rsidRDefault="00E165A7" w:rsidP="00E165A7">
      <w:pPr>
        <w:rPr>
          <w:rFonts w:eastAsia="SimSun"/>
          <w:b/>
          <w:u w:val="single"/>
        </w:rPr>
      </w:pPr>
      <w:r w:rsidRPr="001C233F">
        <w:rPr>
          <w:rFonts w:eastAsia="SimSun"/>
          <w:b/>
          <w:u w:val="single"/>
          <w:lang w:eastAsia="ko-KR"/>
        </w:rPr>
        <w:lastRenderedPageBreak/>
        <w:t xml:space="preserve">Issue 2-3-7: TCI activation enhancement during FR2 </w:t>
      </w:r>
      <w:r w:rsidRPr="001C233F">
        <w:rPr>
          <w:rFonts w:eastAsia="SimSun"/>
          <w:b/>
          <w:u w:val="single"/>
        </w:rPr>
        <w:t xml:space="preserve">unknown </w:t>
      </w:r>
      <w:r w:rsidRPr="001C233F">
        <w:rPr>
          <w:rFonts w:eastAsia="SimSun"/>
          <w:b/>
          <w:u w:val="single"/>
          <w:lang w:eastAsia="ko-KR"/>
        </w:rPr>
        <w:t>SCell activation</w:t>
      </w:r>
    </w:p>
    <w:p w14:paraId="5C20752F" w14:textId="77777777" w:rsidR="00E165A7" w:rsidRPr="001C233F" w:rsidRDefault="00E165A7" w:rsidP="00E165A7">
      <w:pPr>
        <w:rPr>
          <w:rFonts w:eastAsia="SimSun"/>
        </w:rPr>
      </w:pPr>
      <w:r w:rsidRPr="001C233F">
        <w:rPr>
          <w:rFonts w:eastAsiaTheme="minorEastAsia"/>
        </w:rPr>
        <w:t>FFS:</w:t>
      </w:r>
    </w:p>
    <w:p w14:paraId="643C611E"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Proposal 1 (Intel, Apple, Xiaomi,): further discuss the UE beam assumption after L1-RSRP report to reduce MAC CE based TCI activation delay.</w:t>
      </w:r>
    </w:p>
    <w:p w14:paraId="7B669BF4" w14:textId="77777777" w:rsidR="00E165A7" w:rsidRPr="001C233F" w:rsidRDefault="00E165A7" w:rsidP="00E165A7">
      <w:pPr>
        <w:numPr>
          <w:ilvl w:val="1"/>
          <w:numId w:val="20"/>
        </w:numPr>
        <w:overflowPunct/>
        <w:autoSpaceDE/>
        <w:autoSpaceDN/>
        <w:adjustRightInd/>
        <w:spacing w:after="0"/>
        <w:textAlignment w:val="auto"/>
        <w:rPr>
          <w:rFonts w:eastAsia="SimSun"/>
        </w:rPr>
      </w:pPr>
      <w:r w:rsidRPr="001C233F">
        <w:rPr>
          <w:rFonts w:eastAsia="SimSun"/>
        </w:rPr>
        <w:t>Proposal 1a(Huawei, Apple, Intel, Xiaomi, OPPO, MTK, Ericsson, NTT DCM): the uncertainty of TCI configuration/activation can be saved when TCI of PDCCH/PDSC/CSI-RS is associated with the best L1-RSRP report.</w:t>
      </w:r>
    </w:p>
    <w:p w14:paraId="2A79DA99"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Proposal 2 (ZTE): to consider whether the TCI state indication can be acquired by UE before SCell activation or not, which would impact the total latency.</w:t>
      </w:r>
    </w:p>
    <w:p w14:paraId="1FC3FC45"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Proposal 3 (ZTE): to consider whether and how to identify TCI state without L1-RSRP measurement and report, which is the core issue for latency reduction for unknown case.</w:t>
      </w:r>
    </w:p>
    <w:p w14:paraId="3CB1B0FE" w14:textId="77777777" w:rsidR="00E165A7" w:rsidRPr="001C233F" w:rsidRDefault="00E165A7" w:rsidP="00E165A7">
      <w:pPr>
        <w:rPr>
          <w:rFonts w:eastAsiaTheme="minorEastAsia"/>
        </w:rPr>
      </w:pPr>
    </w:p>
    <w:p w14:paraId="3135626A" w14:textId="780D64DF" w:rsidR="00E165A7" w:rsidRPr="001C233F" w:rsidRDefault="00E165A7" w:rsidP="00E165A7">
      <w:pPr>
        <w:rPr>
          <w:rFonts w:eastAsia="SimSun"/>
          <w:b/>
          <w:u w:val="single"/>
          <w:lang w:eastAsia="ko-KR"/>
        </w:rPr>
      </w:pPr>
      <w:r w:rsidRPr="001C233F">
        <w:rPr>
          <w:rFonts w:eastAsia="SimSun"/>
          <w:b/>
          <w:u w:val="single"/>
          <w:lang w:eastAsia="ko-KR"/>
        </w:rPr>
        <w:t xml:space="preserve">Aperiodic RS related enhancement for L1 part </w:t>
      </w:r>
    </w:p>
    <w:p w14:paraId="680D5BE4" w14:textId="77777777" w:rsidR="00E165A7" w:rsidRPr="001C233F" w:rsidRDefault="00E165A7" w:rsidP="00E165A7">
      <w:pPr>
        <w:rPr>
          <w:rFonts w:eastAsia="SimSun"/>
          <w:b/>
          <w:u w:val="single"/>
        </w:rPr>
      </w:pPr>
      <w:r w:rsidRPr="001C233F">
        <w:rPr>
          <w:rFonts w:eastAsia="SimSun"/>
          <w:b/>
          <w:u w:val="single"/>
          <w:lang w:eastAsia="ko-KR"/>
        </w:rPr>
        <w:t xml:space="preserve">Issue 2-3-8: Aperiodic RS related enhancement during FR2 </w:t>
      </w:r>
      <w:r w:rsidRPr="001C233F">
        <w:rPr>
          <w:rFonts w:eastAsia="SimSun"/>
          <w:b/>
          <w:u w:val="single"/>
        </w:rPr>
        <w:t xml:space="preserve">unknown </w:t>
      </w:r>
      <w:r w:rsidRPr="001C233F">
        <w:rPr>
          <w:rFonts w:eastAsia="SimSun"/>
          <w:b/>
          <w:u w:val="single"/>
          <w:lang w:eastAsia="ko-KR"/>
        </w:rPr>
        <w:t>SCell activation</w:t>
      </w:r>
    </w:p>
    <w:p w14:paraId="638B1C6F" w14:textId="77777777" w:rsidR="00E165A7" w:rsidRPr="001C233F" w:rsidRDefault="00E165A7" w:rsidP="00E165A7">
      <w:pPr>
        <w:rPr>
          <w:rFonts w:eastAsiaTheme="minorEastAsia"/>
        </w:rPr>
      </w:pPr>
      <w:r w:rsidRPr="001C233F">
        <w:rPr>
          <w:rFonts w:eastAsiaTheme="minorEastAsia"/>
        </w:rPr>
        <w:t>FFS:</w:t>
      </w:r>
    </w:p>
    <w:p w14:paraId="6ACEA9A9"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Proposal 1 (Apple, Ericsson): RAN4 to discuss: use AP RS for L1-RSRP measurement if UE can indicate the completion of L3 stage or can indicate the readiness of L1 measurement</w:t>
      </w:r>
    </w:p>
    <w:p w14:paraId="154FA259"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Proposal 2a(Apple, Xiaomi, MTK, Ericsson, ZTE): RAN4 to discuss: use A-TRS corresponding to the TCI state for fine timing tracking after TCI activation command</w:t>
      </w:r>
    </w:p>
    <w:p w14:paraId="2B13DDD1"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Proposal 2b(Xiaomi): If there is no any QCL information of reference signal for target SCell, A-TRS is configured for fine timing tracking, and the A-TRS is QCL-ed with the selected SSB index.</w:t>
      </w:r>
    </w:p>
    <w:p w14:paraId="34315838"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Proposal 3: Any other solutions to enable A-TRS usage to unknown SCell activation is not precluded.</w:t>
      </w:r>
    </w:p>
    <w:p w14:paraId="64122625" w14:textId="77777777" w:rsidR="00E165A7" w:rsidRPr="001C233F" w:rsidRDefault="00E165A7" w:rsidP="00E165A7">
      <w:pPr>
        <w:rPr>
          <w:rFonts w:eastAsiaTheme="minorEastAsia"/>
        </w:rPr>
      </w:pPr>
    </w:p>
    <w:p w14:paraId="0356462E" w14:textId="34E3B7DF" w:rsidR="00E165A7" w:rsidRPr="001C233F" w:rsidRDefault="00E165A7" w:rsidP="00E165A7">
      <w:pPr>
        <w:rPr>
          <w:rFonts w:eastAsia="SimSun"/>
          <w:b/>
          <w:u w:val="single"/>
          <w:lang w:eastAsia="ko-KR"/>
        </w:rPr>
      </w:pPr>
      <w:r w:rsidRPr="001C233F">
        <w:rPr>
          <w:rFonts w:eastAsia="SimSun"/>
          <w:b/>
          <w:u w:val="single"/>
          <w:lang w:eastAsia="ko-KR"/>
        </w:rPr>
        <w:t xml:space="preserve">SP CSI-RS and periodic CSI-RS related enhancement for L1 part </w:t>
      </w:r>
    </w:p>
    <w:p w14:paraId="1FCEF721" w14:textId="77777777" w:rsidR="00E165A7" w:rsidRPr="001C233F" w:rsidRDefault="00E165A7" w:rsidP="00E165A7">
      <w:pPr>
        <w:rPr>
          <w:rFonts w:eastAsia="SimSun"/>
          <w:b/>
          <w:u w:val="single"/>
        </w:rPr>
      </w:pPr>
      <w:r w:rsidRPr="001C233F">
        <w:rPr>
          <w:rFonts w:eastAsia="SimSun"/>
          <w:b/>
          <w:u w:val="single"/>
          <w:lang w:eastAsia="ko-KR"/>
        </w:rPr>
        <w:t xml:space="preserve">Issue 2-3-9: SP CSI-RS and periodic CSI-RS related enhancement during FR2 </w:t>
      </w:r>
      <w:r w:rsidRPr="001C233F">
        <w:rPr>
          <w:rFonts w:eastAsia="SimSun"/>
          <w:b/>
          <w:u w:val="single"/>
        </w:rPr>
        <w:t xml:space="preserve">unknown </w:t>
      </w:r>
      <w:r w:rsidRPr="001C233F">
        <w:rPr>
          <w:rFonts w:eastAsia="SimSun"/>
          <w:b/>
          <w:u w:val="single"/>
          <w:lang w:eastAsia="ko-KR"/>
        </w:rPr>
        <w:t>SCell activation</w:t>
      </w:r>
    </w:p>
    <w:p w14:paraId="61EB6B1A" w14:textId="77777777" w:rsidR="00E165A7" w:rsidRPr="001C233F" w:rsidRDefault="00E165A7" w:rsidP="00E165A7">
      <w:pPr>
        <w:rPr>
          <w:rFonts w:eastAsia="SimSun"/>
        </w:rPr>
      </w:pPr>
      <w:r w:rsidRPr="001C233F">
        <w:rPr>
          <w:rFonts w:eastAsia="SimSun"/>
        </w:rPr>
        <w:t>FFS:</w:t>
      </w:r>
    </w:p>
    <w:p w14:paraId="1F78B48A"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 xml:space="preserve">Proposal 1 (Intel, MTK): Futher discuss how to reduce the semi-persistent CSI-RS activation or RRC based CSI-RS configuration delay. </w:t>
      </w:r>
    </w:p>
    <w:p w14:paraId="74B2E1C7" w14:textId="77777777" w:rsidR="00E165A7" w:rsidRPr="001C233F" w:rsidRDefault="00E165A7" w:rsidP="00E165A7">
      <w:pPr>
        <w:rPr>
          <w:rFonts w:eastAsiaTheme="minorEastAsia"/>
        </w:rPr>
      </w:pPr>
    </w:p>
    <w:p w14:paraId="0D8C92B8" w14:textId="77777777" w:rsidR="00E165A7" w:rsidRPr="00E165A7" w:rsidRDefault="00E165A7" w:rsidP="00E165A7">
      <w:pPr>
        <w:rPr>
          <w:b/>
          <w:bCs/>
          <w:u w:val="single"/>
        </w:rPr>
      </w:pPr>
      <w:r w:rsidRPr="00E165A7">
        <w:rPr>
          <w:b/>
          <w:bCs/>
          <w:u w:val="single"/>
        </w:rPr>
        <w:t xml:space="preserve">Sub-topic 2-4 Other potential enhancement for FR2 SCell activation </w:t>
      </w:r>
    </w:p>
    <w:p w14:paraId="64E56765" w14:textId="77777777" w:rsidR="00E165A7" w:rsidRPr="001C233F" w:rsidRDefault="00E165A7" w:rsidP="00E165A7">
      <w:pPr>
        <w:rPr>
          <w:rFonts w:eastAsia="SimSun"/>
          <w:b/>
          <w:u w:val="single"/>
        </w:rPr>
      </w:pPr>
      <w:r w:rsidRPr="001C233F">
        <w:rPr>
          <w:rFonts w:eastAsia="SimSun"/>
          <w:b/>
          <w:u w:val="single"/>
        </w:rPr>
        <w:t>Issue 2-4-1: Other possible enhancement of FR2 unknown SCell activation</w:t>
      </w:r>
    </w:p>
    <w:p w14:paraId="4FBC83A1" w14:textId="77777777" w:rsidR="00E165A7" w:rsidRPr="001C233F" w:rsidRDefault="00E165A7" w:rsidP="00E165A7">
      <w:pPr>
        <w:rPr>
          <w:rFonts w:eastAsia="SimSun"/>
          <w:bCs/>
        </w:rPr>
      </w:pPr>
      <w:r w:rsidRPr="001C233F">
        <w:rPr>
          <w:rFonts w:eastAsia="SimSun"/>
          <w:bCs/>
          <w:lang w:eastAsia="ko-KR"/>
        </w:rPr>
        <w:t>FFS:</w:t>
      </w:r>
    </w:p>
    <w:p w14:paraId="0E128D96" w14:textId="77777777" w:rsidR="00E165A7" w:rsidRPr="001C233F" w:rsidRDefault="00E165A7" w:rsidP="00E165A7">
      <w:pPr>
        <w:pStyle w:val="ListParagraph"/>
        <w:widowControl/>
        <w:numPr>
          <w:ilvl w:val="0"/>
          <w:numId w:val="20"/>
        </w:numPr>
        <w:overflowPunct w:val="0"/>
        <w:autoSpaceDE w:val="0"/>
        <w:autoSpaceDN w:val="0"/>
        <w:adjustRightInd w:val="0"/>
        <w:ind w:leftChars="0"/>
        <w:jc w:val="left"/>
        <w:textAlignment w:val="baseline"/>
        <w:rPr>
          <w:bCs/>
          <w:sz w:val="20"/>
          <w:lang w:val="en-GB"/>
        </w:rPr>
      </w:pPr>
      <w:r w:rsidRPr="001C233F">
        <w:rPr>
          <w:bCs/>
          <w:sz w:val="20"/>
          <w:lang w:val="en-GB"/>
        </w:rPr>
        <w:t>Proposal 1 (LG, Nokia, ZTE): Consider long term measurement or aperiodic measurement to detect target SCell before SCell activation command</w:t>
      </w:r>
    </w:p>
    <w:p w14:paraId="78CE5BA7" w14:textId="77777777" w:rsidR="00E165A7" w:rsidRPr="001C233F" w:rsidRDefault="00E165A7" w:rsidP="00E165A7">
      <w:pPr>
        <w:pStyle w:val="ListParagraph"/>
        <w:widowControl/>
        <w:numPr>
          <w:ilvl w:val="0"/>
          <w:numId w:val="20"/>
        </w:numPr>
        <w:overflowPunct w:val="0"/>
        <w:autoSpaceDE w:val="0"/>
        <w:autoSpaceDN w:val="0"/>
        <w:adjustRightInd w:val="0"/>
        <w:ind w:leftChars="0"/>
        <w:jc w:val="left"/>
        <w:textAlignment w:val="baseline"/>
        <w:rPr>
          <w:bCs/>
          <w:sz w:val="20"/>
          <w:lang w:val="en-GB"/>
        </w:rPr>
      </w:pPr>
      <w:r w:rsidRPr="001C233F">
        <w:rPr>
          <w:bCs/>
          <w:sz w:val="20"/>
          <w:lang w:val="en-GB"/>
        </w:rPr>
        <w:t>Proposal 2 (Nokia, LGE, Ericsson):</w:t>
      </w:r>
    </w:p>
    <w:p w14:paraId="1F9EFD4C" w14:textId="77777777" w:rsidR="00E165A7" w:rsidRPr="001C233F" w:rsidRDefault="00E165A7" w:rsidP="00E165A7">
      <w:pPr>
        <w:pStyle w:val="ListParagraph"/>
        <w:widowControl/>
        <w:numPr>
          <w:ilvl w:val="1"/>
          <w:numId w:val="20"/>
        </w:numPr>
        <w:overflowPunct w:val="0"/>
        <w:autoSpaceDE w:val="0"/>
        <w:autoSpaceDN w:val="0"/>
        <w:adjustRightInd w:val="0"/>
        <w:ind w:leftChars="0"/>
        <w:jc w:val="left"/>
        <w:textAlignment w:val="baseline"/>
        <w:rPr>
          <w:bCs/>
          <w:sz w:val="20"/>
          <w:lang w:val="en-GB"/>
        </w:rPr>
      </w:pPr>
      <w:r w:rsidRPr="001C233F">
        <w:rPr>
          <w:bCs/>
          <w:sz w:val="20"/>
          <w:lang w:val="en-GB"/>
        </w:rPr>
        <w:t>Proposal 2a: The 3/4s time constraint of L3-RSRP reporting in known/unknown condition needs to be revisited to reduce the FR2 SCell activation delay.</w:t>
      </w:r>
    </w:p>
    <w:p w14:paraId="3168082E" w14:textId="77777777" w:rsidR="00E165A7" w:rsidRPr="001C233F" w:rsidRDefault="00E165A7" w:rsidP="00E165A7">
      <w:pPr>
        <w:pStyle w:val="ListParagraph"/>
        <w:widowControl/>
        <w:numPr>
          <w:ilvl w:val="1"/>
          <w:numId w:val="20"/>
        </w:numPr>
        <w:overflowPunct w:val="0"/>
        <w:autoSpaceDE w:val="0"/>
        <w:autoSpaceDN w:val="0"/>
        <w:adjustRightInd w:val="0"/>
        <w:ind w:leftChars="0"/>
        <w:jc w:val="left"/>
        <w:textAlignment w:val="baseline"/>
        <w:rPr>
          <w:bCs/>
          <w:sz w:val="20"/>
          <w:lang w:val="en-GB"/>
        </w:rPr>
      </w:pPr>
      <w:r w:rsidRPr="001C233F">
        <w:rPr>
          <w:bCs/>
          <w:sz w:val="20"/>
          <w:lang w:val="en-GB"/>
        </w:rPr>
        <w:t>Proposal 2b: Some alignment on the up-to-date known/unknown status of the to-be-activated SCell shall be considered to determine the FR2 SCell activation delay.</w:t>
      </w:r>
    </w:p>
    <w:p w14:paraId="7F0E8FB1" w14:textId="77777777" w:rsidR="00E165A7" w:rsidRPr="001C233F" w:rsidRDefault="00E165A7" w:rsidP="00E165A7">
      <w:pPr>
        <w:pStyle w:val="ListParagraph"/>
        <w:widowControl/>
        <w:numPr>
          <w:ilvl w:val="1"/>
          <w:numId w:val="20"/>
        </w:numPr>
        <w:overflowPunct w:val="0"/>
        <w:autoSpaceDE w:val="0"/>
        <w:autoSpaceDN w:val="0"/>
        <w:adjustRightInd w:val="0"/>
        <w:ind w:leftChars="0"/>
        <w:jc w:val="left"/>
        <w:textAlignment w:val="baseline"/>
        <w:rPr>
          <w:bCs/>
          <w:sz w:val="20"/>
          <w:lang w:val="en-GB"/>
        </w:rPr>
      </w:pPr>
      <w:r w:rsidRPr="001C233F">
        <w:rPr>
          <w:bCs/>
          <w:sz w:val="20"/>
          <w:lang w:val="en-GB"/>
        </w:rPr>
        <w:t>Proposal 2c (this is not only for L3 part but for the whole activation procedure): The potential to enable earlier data transmission within the activation period needs to be studied</w:t>
      </w:r>
    </w:p>
    <w:p w14:paraId="6CAB8856" w14:textId="77777777" w:rsidR="00E165A7" w:rsidRPr="001C233F" w:rsidRDefault="00E165A7" w:rsidP="00E165A7">
      <w:pPr>
        <w:pStyle w:val="ListParagraph"/>
        <w:widowControl/>
        <w:numPr>
          <w:ilvl w:val="0"/>
          <w:numId w:val="20"/>
        </w:numPr>
        <w:overflowPunct w:val="0"/>
        <w:autoSpaceDE w:val="0"/>
        <w:autoSpaceDN w:val="0"/>
        <w:adjustRightInd w:val="0"/>
        <w:ind w:leftChars="0"/>
        <w:jc w:val="left"/>
        <w:textAlignment w:val="baseline"/>
        <w:rPr>
          <w:bCs/>
          <w:sz w:val="20"/>
          <w:lang w:val="en-GB"/>
        </w:rPr>
      </w:pPr>
      <w:r w:rsidRPr="001C233F">
        <w:rPr>
          <w:bCs/>
          <w:sz w:val="20"/>
          <w:lang w:val="en-GB"/>
        </w:rPr>
        <w:t>Proposal 3 (MediaTek):</w:t>
      </w:r>
    </w:p>
    <w:p w14:paraId="0B9A4202" w14:textId="77777777" w:rsidR="00E165A7" w:rsidRPr="001C233F" w:rsidRDefault="00E165A7" w:rsidP="00E165A7">
      <w:pPr>
        <w:pStyle w:val="ListParagraph"/>
        <w:widowControl/>
        <w:numPr>
          <w:ilvl w:val="1"/>
          <w:numId w:val="20"/>
        </w:numPr>
        <w:overflowPunct w:val="0"/>
        <w:autoSpaceDE w:val="0"/>
        <w:autoSpaceDN w:val="0"/>
        <w:adjustRightInd w:val="0"/>
        <w:ind w:leftChars="0"/>
        <w:jc w:val="left"/>
        <w:textAlignment w:val="baseline"/>
        <w:rPr>
          <w:bCs/>
          <w:sz w:val="20"/>
          <w:lang w:val="en-GB"/>
        </w:rPr>
      </w:pPr>
      <w:r w:rsidRPr="001C233F">
        <w:rPr>
          <w:bCs/>
          <w:sz w:val="20"/>
          <w:lang w:val="en-GB"/>
        </w:rPr>
        <w:t>Contention based random access (CBRA) can be used to activate first unknown SCell in one band.</w:t>
      </w:r>
    </w:p>
    <w:p w14:paraId="37E2F675" w14:textId="77777777" w:rsidR="00E165A7" w:rsidRPr="001C233F" w:rsidRDefault="00E165A7" w:rsidP="00E165A7">
      <w:pPr>
        <w:pStyle w:val="ListParagraph"/>
        <w:widowControl/>
        <w:numPr>
          <w:ilvl w:val="0"/>
          <w:numId w:val="20"/>
        </w:numPr>
        <w:overflowPunct w:val="0"/>
        <w:autoSpaceDE w:val="0"/>
        <w:autoSpaceDN w:val="0"/>
        <w:adjustRightInd w:val="0"/>
        <w:ind w:leftChars="0"/>
        <w:jc w:val="left"/>
        <w:textAlignment w:val="baseline"/>
        <w:rPr>
          <w:bCs/>
          <w:sz w:val="20"/>
          <w:lang w:val="en-GB"/>
        </w:rPr>
      </w:pPr>
      <w:r w:rsidRPr="001C233F">
        <w:rPr>
          <w:bCs/>
          <w:sz w:val="20"/>
          <w:lang w:val="en-GB"/>
        </w:rPr>
        <w:t>Proposal 4 (Huawei, Apple, CTC, ZTE):</w:t>
      </w:r>
    </w:p>
    <w:p w14:paraId="1915B508" w14:textId="77777777" w:rsidR="00E165A7" w:rsidRPr="001C233F" w:rsidRDefault="00E165A7" w:rsidP="00E165A7">
      <w:pPr>
        <w:pStyle w:val="ListParagraph"/>
        <w:widowControl/>
        <w:numPr>
          <w:ilvl w:val="1"/>
          <w:numId w:val="20"/>
        </w:numPr>
        <w:overflowPunct w:val="0"/>
        <w:autoSpaceDE w:val="0"/>
        <w:autoSpaceDN w:val="0"/>
        <w:adjustRightInd w:val="0"/>
        <w:ind w:leftChars="0"/>
        <w:jc w:val="left"/>
        <w:textAlignment w:val="baseline"/>
        <w:rPr>
          <w:bCs/>
          <w:sz w:val="20"/>
          <w:lang w:val="en-GB"/>
        </w:rPr>
      </w:pPr>
      <w:r w:rsidRPr="001C233F">
        <w:rPr>
          <w:bCs/>
          <w:sz w:val="20"/>
          <w:lang w:val="en-GB"/>
        </w:rPr>
        <w:t>Under certain condition when the timing/beam information of active serving cell on FR2 inter-band is able to be applied for to-be-activated SCell, the SCell activation delay can be further reduced (e.g., Tactivation_time=3ms).</w:t>
      </w:r>
    </w:p>
    <w:p w14:paraId="70CEB52B" w14:textId="77777777" w:rsidR="00E165A7" w:rsidRPr="001C233F" w:rsidRDefault="00E165A7" w:rsidP="00E165A7">
      <w:pPr>
        <w:pStyle w:val="ListParagraph"/>
        <w:widowControl/>
        <w:numPr>
          <w:ilvl w:val="0"/>
          <w:numId w:val="20"/>
        </w:numPr>
        <w:overflowPunct w:val="0"/>
        <w:autoSpaceDE w:val="0"/>
        <w:autoSpaceDN w:val="0"/>
        <w:adjustRightInd w:val="0"/>
        <w:ind w:leftChars="0"/>
        <w:jc w:val="left"/>
        <w:textAlignment w:val="baseline"/>
        <w:rPr>
          <w:bCs/>
          <w:sz w:val="20"/>
          <w:lang w:val="en-GB"/>
        </w:rPr>
      </w:pPr>
      <w:r w:rsidRPr="001C233F">
        <w:rPr>
          <w:bCs/>
          <w:sz w:val="20"/>
          <w:lang w:val="en-GB"/>
        </w:rPr>
        <w:t xml:space="preserve">Proposal 5 (ZTE, CTC): </w:t>
      </w:r>
    </w:p>
    <w:p w14:paraId="4509147A" w14:textId="77777777" w:rsidR="00E165A7" w:rsidRPr="001C233F" w:rsidRDefault="00E165A7" w:rsidP="00E165A7">
      <w:pPr>
        <w:pStyle w:val="ListParagraph"/>
        <w:widowControl/>
        <w:numPr>
          <w:ilvl w:val="1"/>
          <w:numId w:val="20"/>
        </w:numPr>
        <w:overflowPunct w:val="0"/>
        <w:autoSpaceDE w:val="0"/>
        <w:autoSpaceDN w:val="0"/>
        <w:adjustRightInd w:val="0"/>
        <w:ind w:leftChars="0"/>
        <w:jc w:val="left"/>
        <w:textAlignment w:val="baseline"/>
        <w:rPr>
          <w:bCs/>
          <w:sz w:val="20"/>
          <w:lang w:val="en-GB"/>
        </w:rPr>
      </w:pPr>
      <w:r w:rsidRPr="001C233F">
        <w:rPr>
          <w:bCs/>
          <w:sz w:val="20"/>
          <w:lang w:val="en-GB"/>
        </w:rPr>
        <w:t xml:space="preserve">To realize energy saving, similar as scellWithoutSSB defined for intra-band CA in Rel-16, the SCell without SSB or SSB-less can be considered for inter-band CA case. The </w:t>
      </w:r>
      <w:r w:rsidRPr="001C233F">
        <w:rPr>
          <w:bCs/>
          <w:sz w:val="20"/>
          <w:lang w:val="en-GB"/>
        </w:rPr>
        <w:lastRenderedPageBreak/>
        <w:t>corresponding SCell activation procedure needs some update for such SCell withou SSB or SSB-less.</w:t>
      </w:r>
    </w:p>
    <w:p w14:paraId="08636EDB" w14:textId="77777777" w:rsidR="00E165A7" w:rsidRPr="001C233F" w:rsidRDefault="00E165A7" w:rsidP="00E165A7">
      <w:pPr>
        <w:rPr>
          <w:rFonts w:eastAsiaTheme="minorEastAsia"/>
        </w:rPr>
      </w:pPr>
    </w:p>
    <w:p w14:paraId="69A07590" w14:textId="77777777" w:rsidR="00E165A7" w:rsidRPr="00E165A7" w:rsidRDefault="00E165A7" w:rsidP="00E165A7">
      <w:pPr>
        <w:rPr>
          <w:b/>
          <w:bCs/>
          <w:u w:val="single"/>
        </w:rPr>
      </w:pPr>
      <w:r w:rsidRPr="00E165A7">
        <w:rPr>
          <w:b/>
          <w:bCs/>
          <w:u w:val="single"/>
        </w:rPr>
        <w:t>Topic #3: RRM core requirements for FR1-FR1 NR-DC (11.9.3)</w:t>
      </w:r>
    </w:p>
    <w:p w14:paraId="4BCB0362" w14:textId="77777777" w:rsidR="00E165A7" w:rsidRPr="00E165A7" w:rsidRDefault="00E165A7" w:rsidP="00E165A7">
      <w:pPr>
        <w:rPr>
          <w:b/>
          <w:bCs/>
          <w:u w:val="single"/>
        </w:rPr>
      </w:pPr>
      <w:r w:rsidRPr="00E165A7">
        <w:rPr>
          <w:b/>
          <w:bCs/>
          <w:u w:val="single"/>
        </w:rPr>
        <w:t>Sub-topic 3-1 General</w:t>
      </w:r>
    </w:p>
    <w:p w14:paraId="464D99EC" w14:textId="77777777" w:rsidR="00E165A7" w:rsidRPr="001C233F" w:rsidRDefault="00E165A7" w:rsidP="00E165A7">
      <w:pPr>
        <w:rPr>
          <w:rFonts w:eastAsia="SimSun"/>
          <w:b/>
          <w:u w:val="single"/>
          <w:lang w:eastAsia="ko-KR"/>
        </w:rPr>
      </w:pPr>
      <w:r w:rsidRPr="001C233F">
        <w:rPr>
          <w:rFonts w:eastAsia="SimSun"/>
          <w:b/>
          <w:u w:val="single"/>
          <w:lang w:eastAsia="ko-KR"/>
        </w:rPr>
        <w:t>Issue 3-1-1: How to reflect the applicability of the existing requirement for FR1+FR1 NR-DC</w:t>
      </w:r>
    </w:p>
    <w:p w14:paraId="2A16CBFA" w14:textId="77777777" w:rsidR="00E165A7" w:rsidRPr="001C233F" w:rsidRDefault="00E165A7" w:rsidP="00E165A7">
      <w:pPr>
        <w:rPr>
          <w:rFonts w:eastAsiaTheme="minorEastAsia"/>
        </w:rPr>
      </w:pPr>
      <w:r w:rsidRPr="001C233F">
        <w:rPr>
          <w:rFonts w:eastAsiaTheme="minorEastAsia"/>
        </w:rPr>
        <w:t>Agreement:</w:t>
      </w:r>
    </w:p>
    <w:p w14:paraId="479BF61C" w14:textId="77777777" w:rsidR="00E165A7" w:rsidRPr="001C233F" w:rsidRDefault="00E165A7" w:rsidP="00E165A7">
      <w:pPr>
        <w:numPr>
          <w:ilvl w:val="0"/>
          <w:numId w:val="20"/>
        </w:numPr>
        <w:overflowPunct/>
        <w:autoSpaceDE/>
        <w:autoSpaceDN/>
        <w:adjustRightInd/>
        <w:spacing w:after="0"/>
        <w:ind w:left="720"/>
        <w:textAlignment w:val="auto"/>
        <w:rPr>
          <w:rFonts w:eastAsia="SimSun"/>
          <w:bCs/>
        </w:rPr>
      </w:pPr>
      <w:r w:rsidRPr="001C233F">
        <w:rPr>
          <w:rFonts w:eastAsia="SimSun"/>
          <w:bCs/>
        </w:rPr>
        <w:t>Rel-18 RRM requirements need to remove the clarification or limitation of only supporting FR1-FR2 NR-DC</w:t>
      </w:r>
    </w:p>
    <w:p w14:paraId="453D642B" w14:textId="77777777" w:rsidR="00E165A7" w:rsidRPr="001C233F" w:rsidRDefault="00E165A7" w:rsidP="00E165A7">
      <w:pPr>
        <w:numPr>
          <w:ilvl w:val="0"/>
          <w:numId w:val="20"/>
        </w:numPr>
        <w:overflowPunct/>
        <w:autoSpaceDE/>
        <w:autoSpaceDN/>
        <w:adjustRightInd/>
        <w:spacing w:after="0"/>
        <w:ind w:left="720"/>
        <w:textAlignment w:val="auto"/>
        <w:rPr>
          <w:rFonts w:eastAsia="SimSun"/>
          <w:bCs/>
        </w:rPr>
      </w:pPr>
      <w:r w:rsidRPr="001C233F">
        <w:rPr>
          <w:rFonts w:eastAsia="SimSun"/>
          <w:bCs/>
        </w:rPr>
        <w:t>FFS</w:t>
      </w:r>
    </w:p>
    <w:p w14:paraId="5F3890D9" w14:textId="77777777" w:rsidR="00E165A7" w:rsidRPr="001C233F" w:rsidRDefault="00E165A7" w:rsidP="00E165A7">
      <w:pPr>
        <w:numPr>
          <w:ilvl w:val="1"/>
          <w:numId w:val="20"/>
        </w:numPr>
        <w:overflowPunct/>
        <w:autoSpaceDE/>
        <w:autoSpaceDN/>
        <w:adjustRightInd/>
        <w:spacing w:after="0"/>
        <w:ind w:left="1440"/>
        <w:textAlignment w:val="auto"/>
        <w:rPr>
          <w:rFonts w:eastAsia="SimSun"/>
          <w:bCs/>
        </w:rPr>
      </w:pPr>
      <w:r w:rsidRPr="001C233F">
        <w:rPr>
          <w:rFonts w:eastAsia="SimSun"/>
          <w:bCs/>
        </w:rPr>
        <w:t>Proposal 1: Apart from the requirements in R16/R17 mentioned in the WID, RAN4 to discuss the applicability rules of other R16/R17 requirements for FR1+FR1 NR-DC with/without changing on existing requirements.</w:t>
      </w:r>
    </w:p>
    <w:p w14:paraId="1819BCC3" w14:textId="77777777" w:rsidR="00E165A7" w:rsidRPr="001C233F" w:rsidRDefault="00E165A7" w:rsidP="00E165A7">
      <w:pPr>
        <w:numPr>
          <w:ilvl w:val="1"/>
          <w:numId w:val="20"/>
        </w:numPr>
        <w:overflowPunct/>
        <w:autoSpaceDE/>
        <w:autoSpaceDN/>
        <w:adjustRightInd/>
        <w:spacing w:after="0"/>
        <w:ind w:left="1440"/>
        <w:textAlignment w:val="auto"/>
        <w:rPr>
          <w:rFonts w:eastAsia="SimSun"/>
          <w:bCs/>
        </w:rPr>
      </w:pPr>
      <w:r w:rsidRPr="001C233F">
        <w:rPr>
          <w:rFonts w:eastAsia="SimSun"/>
          <w:bCs/>
        </w:rPr>
        <w:t xml:space="preserve">Proposal 2: </w:t>
      </w:r>
    </w:p>
    <w:p w14:paraId="2E6B35D8" w14:textId="77777777" w:rsidR="00E165A7" w:rsidRPr="001C233F" w:rsidRDefault="00E165A7" w:rsidP="00E165A7">
      <w:pPr>
        <w:numPr>
          <w:ilvl w:val="2"/>
          <w:numId w:val="20"/>
        </w:numPr>
        <w:overflowPunct/>
        <w:autoSpaceDE/>
        <w:autoSpaceDN/>
        <w:adjustRightInd/>
        <w:spacing w:after="0"/>
        <w:textAlignment w:val="auto"/>
        <w:rPr>
          <w:rFonts w:eastAsia="SimSun"/>
          <w:bCs/>
        </w:rPr>
      </w:pPr>
      <w:r w:rsidRPr="001C233F">
        <w:rPr>
          <w:rFonts w:eastAsia="SimSun"/>
          <w:bCs/>
        </w:rPr>
        <w:t xml:space="preserve">RAN4 to firstly agree on the list of features that shall be included in the table1.  </w:t>
      </w:r>
    </w:p>
    <w:p w14:paraId="61FD715D" w14:textId="77777777" w:rsidR="00E165A7" w:rsidRPr="001C233F" w:rsidRDefault="00E165A7" w:rsidP="00E165A7">
      <w:pPr>
        <w:numPr>
          <w:ilvl w:val="2"/>
          <w:numId w:val="20"/>
        </w:numPr>
        <w:overflowPunct/>
        <w:autoSpaceDE/>
        <w:autoSpaceDN/>
        <w:adjustRightInd/>
        <w:spacing w:after="0"/>
        <w:textAlignment w:val="auto"/>
        <w:rPr>
          <w:rFonts w:eastAsia="SimSun"/>
          <w:bCs/>
        </w:rPr>
      </w:pPr>
      <w:r w:rsidRPr="001C233F">
        <w:rPr>
          <w:rFonts w:eastAsia="SimSun"/>
          <w:bCs/>
        </w:rPr>
        <w:t xml:space="preserve">RAN4 to agree on the baseline requirement clause and formulation based on the agreed list of features that included in the table1.  </w:t>
      </w:r>
    </w:p>
    <w:p w14:paraId="52F2EB14" w14:textId="77777777" w:rsidR="00E165A7" w:rsidRPr="001C233F" w:rsidRDefault="00E165A7" w:rsidP="00E165A7">
      <w:pPr>
        <w:numPr>
          <w:ilvl w:val="2"/>
          <w:numId w:val="20"/>
        </w:numPr>
        <w:overflowPunct/>
        <w:autoSpaceDE/>
        <w:autoSpaceDN/>
        <w:adjustRightInd/>
        <w:spacing w:after="0"/>
        <w:textAlignment w:val="auto"/>
        <w:rPr>
          <w:rFonts w:eastAsia="SimSun"/>
          <w:bCs/>
        </w:rPr>
      </w:pPr>
      <w:r w:rsidRPr="001C233F">
        <w:rPr>
          <w:rFonts w:eastAsia="SimSun"/>
          <w:bCs/>
        </w:rPr>
        <w:t xml:space="preserve">RAN4 shall have separate applicability discussion of the Scheduling availability, CSSF impacted based on the agreed list of features that included in the table1.  </w:t>
      </w:r>
    </w:p>
    <w:p w14:paraId="4C31467E" w14:textId="77777777" w:rsidR="00E165A7" w:rsidRPr="001C233F" w:rsidRDefault="00E165A7" w:rsidP="00E165A7">
      <w:pPr>
        <w:ind w:left="936"/>
        <w:rPr>
          <w:rFonts w:eastAsia="SimSun"/>
          <w:bCs/>
        </w:rPr>
      </w:pPr>
    </w:p>
    <w:p w14:paraId="196A1CA7" w14:textId="77777777" w:rsidR="00E165A7" w:rsidRPr="001C233F" w:rsidRDefault="00E165A7" w:rsidP="00E165A7">
      <w:pPr>
        <w:rPr>
          <w:rFonts w:eastAsia="SimSun"/>
          <w:b/>
          <w:u w:val="single"/>
          <w:lang w:eastAsia="ko-KR"/>
        </w:rPr>
      </w:pPr>
      <w:r w:rsidRPr="001C233F">
        <w:rPr>
          <w:rFonts w:eastAsia="SimSun"/>
          <w:b/>
          <w:u w:val="single"/>
          <w:lang w:eastAsia="ko-KR"/>
        </w:rPr>
        <w:t>Issue 3-1-2: Other features with FR1+FR1 NR-DC</w:t>
      </w:r>
    </w:p>
    <w:p w14:paraId="16D9F415" w14:textId="77777777" w:rsidR="00E165A7" w:rsidRPr="001C233F" w:rsidRDefault="00E165A7" w:rsidP="00E165A7">
      <w:pPr>
        <w:rPr>
          <w:rFonts w:eastAsiaTheme="minorEastAsia"/>
        </w:rPr>
      </w:pPr>
      <w:r w:rsidRPr="001C233F">
        <w:rPr>
          <w:rFonts w:eastAsiaTheme="minorEastAsia"/>
        </w:rPr>
        <w:t>Agreement:</w:t>
      </w:r>
    </w:p>
    <w:p w14:paraId="4275930F"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The impact of features such as NR-U, MG-enhancement and Redcap are not expected unless the WI scope was extended.</w:t>
      </w:r>
    </w:p>
    <w:p w14:paraId="33978097" w14:textId="77777777" w:rsidR="00E165A7" w:rsidRPr="001C233F" w:rsidRDefault="00E165A7" w:rsidP="00E165A7">
      <w:pPr>
        <w:rPr>
          <w:rFonts w:eastAsia="SimSun"/>
        </w:rPr>
      </w:pPr>
    </w:p>
    <w:p w14:paraId="562CE809" w14:textId="77777777" w:rsidR="00E165A7" w:rsidRPr="00E165A7" w:rsidRDefault="00E165A7" w:rsidP="00E165A7">
      <w:pPr>
        <w:rPr>
          <w:b/>
          <w:bCs/>
          <w:u w:val="single"/>
        </w:rPr>
      </w:pPr>
      <w:r w:rsidRPr="00E165A7">
        <w:rPr>
          <w:b/>
          <w:bCs/>
          <w:u w:val="single"/>
        </w:rPr>
        <w:t>Sub-topic 3-2 RRM requirement for FR1+FR1 NR-DC</w:t>
      </w:r>
    </w:p>
    <w:p w14:paraId="768BCDDA" w14:textId="1F11BF67" w:rsidR="00E165A7" w:rsidRPr="001C233F" w:rsidRDefault="00E165A7" w:rsidP="00E165A7">
      <w:pPr>
        <w:rPr>
          <w:rFonts w:eastAsia="SimSun"/>
          <w:b/>
          <w:bCs/>
          <w:u w:val="single"/>
        </w:rPr>
      </w:pPr>
      <w:r w:rsidRPr="001C233F">
        <w:rPr>
          <w:rFonts w:eastAsia="SimSun"/>
          <w:b/>
          <w:bCs/>
          <w:u w:val="single"/>
        </w:rPr>
        <w:t>Number of serving carriers</w:t>
      </w:r>
    </w:p>
    <w:p w14:paraId="6C652E96" w14:textId="77777777" w:rsidR="00E165A7" w:rsidRPr="001C233F" w:rsidRDefault="00E165A7" w:rsidP="00E165A7">
      <w:pPr>
        <w:rPr>
          <w:rFonts w:eastAsia="SimSun"/>
          <w:b/>
          <w:u w:val="single"/>
          <w:lang w:eastAsia="ko-KR"/>
        </w:rPr>
      </w:pPr>
      <w:r w:rsidRPr="001C233F">
        <w:rPr>
          <w:rFonts w:eastAsia="SimSun"/>
          <w:b/>
          <w:u w:val="single"/>
          <w:lang w:eastAsia="ko-KR"/>
        </w:rPr>
        <w:t>Issue 3-2-1: Number of serving carriers</w:t>
      </w:r>
    </w:p>
    <w:p w14:paraId="00B91D38" w14:textId="77777777" w:rsidR="00E165A7" w:rsidRPr="001C233F" w:rsidRDefault="00E165A7" w:rsidP="00E165A7">
      <w:pPr>
        <w:rPr>
          <w:rFonts w:eastAsiaTheme="minorEastAsia"/>
        </w:rPr>
      </w:pPr>
      <w:r w:rsidRPr="001C233F">
        <w:rPr>
          <w:rFonts w:eastAsiaTheme="minorEastAsia"/>
        </w:rPr>
        <w:t>Agreement:</w:t>
      </w:r>
    </w:p>
    <w:p w14:paraId="58A29009"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RRM requirements for supported number of serving carriers for NR-DC need be updated  for FR1-FR1 NR-DC according to RF specification.</w:t>
      </w:r>
    </w:p>
    <w:p w14:paraId="6F7C86EE" w14:textId="77777777" w:rsidR="00E165A7" w:rsidRPr="001C233F" w:rsidRDefault="00E165A7" w:rsidP="00E165A7">
      <w:pPr>
        <w:numPr>
          <w:ilvl w:val="1"/>
          <w:numId w:val="20"/>
        </w:numPr>
        <w:overflowPunct/>
        <w:autoSpaceDE/>
        <w:autoSpaceDN/>
        <w:adjustRightInd/>
        <w:spacing w:after="0"/>
        <w:textAlignment w:val="auto"/>
        <w:rPr>
          <w:rFonts w:eastAsia="SimSun"/>
        </w:rPr>
      </w:pPr>
      <w:r w:rsidRPr="001C233F">
        <w:rPr>
          <w:rFonts w:eastAsia="SimSun"/>
        </w:rPr>
        <w:t>FFS on exact number of serving carriers for NR-DC.</w:t>
      </w:r>
    </w:p>
    <w:p w14:paraId="17513FB7" w14:textId="77777777" w:rsidR="00E165A7" w:rsidRPr="001C233F" w:rsidRDefault="00E165A7" w:rsidP="00E165A7">
      <w:pPr>
        <w:numPr>
          <w:ilvl w:val="2"/>
          <w:numId w:val="20"/>
        </w:numPr>
        <w:overflowPunct/>
        <w:autoSpaceDE/>
        <w:autoSpaceDN/>
        <w:adjustRightInd/>
        <w:spacing w:after="0"/>
        <w:textAlignment w:val="auto"/>
        <w:rPr>
          <w:rFonts w:eastAsia="SimSun"/>
        </w:rPr>
      </w:pPr>
      <w:r w:rsidRPr="001C233F">
        <w:rPr>
          <w:rFonts w:eastAsia="SimSun"/>
        </w:rPr>
        <w:t>Option 1: For FR1+FR1 NR-DC, the number of serving carriers in RRM requirement is up to 6 NR DL CCs in total, with 1 UL in PCell, 1 UL in PSCell and 1 UL in SCell.</w:t>
      </w:r>
    </w:p>
    <w:p w14:paraId="23060EA6" w14:textId="77777777" w:rsidR="00E165A7" w:rsidRPr="001C233F" w:rsidRDefault="00E165A7" w:rsidP="00E165A7">
      <w:pPr>
        <w:numPr>
          <w:ilvl w:val="2"/>
          <w:numId w:val="20"/>
        </w:numPr>
        <w:overflowPunct/>
        <w:autoSpaceDE/>
        <w:autoSpaceDN/>
        <w:adjustRightInd/>
        <w:spacing w:after="0"/>
        <w:textAlignment w:val="auto"/>
        <w:rPr>
          <w:rFonts w:eastAsia="SimSun"/>
        </w:rPr>
      </w:pPr>
      <w:r w:rsidRPr="001C233F">
        <w:rPr>
          <w:rFonts w:eastAsia="SimSun"/>
        </w:rPr>
        <w:t>Option 2: E</w:t>
      </w:r>
      <w:r w:rsidRPr="001C233F">
        <w:rPr>
          <w:rFonts w:eastAsiaTheme="minorEastAsia"/>
          <w:snapToGrid w:val="0"/>
        </w:rPr>
        <w:t>xact number of serving carriers will be updated until the late phase of Rel-18 when RF spec is in more stable.</w:t>
      </w:r>
    </w:p>
    <w:p w14:paraId="3A6CAE80" w14:textId="77777777" w:rsidR="00E165A7" w:rsidRPr="001C233F" w:rsidRDefault="00E165A7" w:rsidP="00E165A7">
      <w:pPr>
        <w:rPr>
          <w:rFonts w:eastAsia="SimSun"/>
        </w:rPr>
      </w:pPr>
    </w:p>
    <w:p w14:paraId="260A9205" w14:textId="06E8A0A6" w:rsidR="00E165A7" w:rsidRPr="001C233F" w:rsidRDefault="00E165A7" w:rsidP="00E165A7">
      <w:pPr>
        <w:rPr>
          <w:rFonts w:eastAsia="SimSun"/>
          <w:b/>
          <w:bCs/>
          <w:u w:val="single"/>
        </w:rPr>
      </w:pPr>
      <w:r w:rsidRPr="001C233F">
        <w:rPr>
          <w:rFonts w:eastAsia="SimSun"/>
          <w:b/>
          <w:bCs/>
          <w:u w:val="single"/>
        </w:rPr>
        <w:t>PSCell addition/release delay and conditional PSCell addition delay</w:t>
      </w:r>
    </w:p>
    <w:p w14:paraId="7E908947" w14:textId="77777777" w:rsidR="00E165A7" w:rsidRPr="001C233F" w:rsidRDefault="00E165A7" w:rsidP="00E165A7">
      <w:pPr>
        <w:rPr>
          <w:rFonts w:eastAsia="SimSun"/>
          <w:b/>
          <w:u w:val="single"/>
          <w:lang w:eastAsia="ko-KR"/>
        </w:rPr>
      </w:pPr>
      <w:r w:rsidRPr="001C233F">
        <w:rPr>
          <w:rFonts w:eastAsia="SimSun"/>
          <w:b/>
          <w:u w:val="single"/>
          <w:lang w:eastAsia="ko-KR"/>
        </w:rPr>
        <w:t>Issue 3-2-2: PSCell addition delay requirement for FR1+FR1 NR-DC</w:t>
      </w:r>
    </w:p>
    <w:p w14:paraId="09EF633B" w14:textId="77777777" w:rsidR="00E165A7" w:rsidRPr="001C233F" w:rsidRDefault="00E165A7" w:rsidP="00E165A7">
      <w:pPr>
        <w:rPr>
          <w:rFonts w:eastAsiaTheme="minorEastAsia"/>
        </w:rPr>
      </w:pPr>
      <w:r w:rsidRPr="001C233F">
        <w:rPr>
          <w:rFonts w:eastAsiaTheme="minorEastAsia"/>
        </w:rPr>
        <w:t>Agreement:</w:t>
      </w:r>
    </w:p>
    <w:p w14:paraId="3FBE7A6B"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For NR PSCell in FR1: Tprocessing is the SW processing time needed by UE, including RF warm up period. Tprocessing = 20 ms.</w:t>
      </w:r>
    </w:p>
    <w:p w14:paraId="096B2641"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For NR PSCell in FR1: Tsearch is the time for AGC settling and PSS/SSS detection. If the target cell is known, Tsearch = 0 ms. If the target cell is unknown and the target cell Ês/Iot ≥ -2dB, Tsearch = 3* Trs ms.</w:t>
      </w:r>
    </w:p>
    <w:p w14:paraId="1F9F78E0" w14:textId="77777777" w:rsidR="00E165A7" w:rsidRPr="001C233F" w:rsidRDefault="00E165A7" w:rsidP="00E165A7">
      <w:pPr>
        <w:rPr>
          <w:rFonts w:eastAsia="SimSun"/>
        </w:rPr>
      </w:pPr>
    </w:p>
    <w:p w14:paraId="43ECFC05" w14:textId="77777777" w:rsidR="00E165A7" w:rsidRPr="001C233F" w:rsidRDefault="00E165A7" w:rsidP="00E165A7">
      <w:pPr>
        <w:rPr>
          <w:rFonts w:eastAsia="SimSun"/>
          <w:b/>
          <w:u w:val="single"/>
          <w:lang w:eastAsia="ko-KR"/>
        </w:rPr>
      </w:pPr>
      <w:r w:rsidRPr="001C233F">
        <w:rPr>
          <w:rFonts w:eastAsia="SimSun"/>
          <w:b/>
          <w:u w:val="single"/>
          <w:lang w:eastAsia="ko-KR"/>
        </w:rPr>
        <w:t>Issue 3-2-3: PSCell release delay requirement for FR1+FR1 NR-DC</w:t>
      </w:r>
    </w:p>
    <w:p w14:paraId="758D3311" w14:textId="77777777" w:rsidR="00E165A7" w:rsidRPr="001C233F" w:rsidRDefault="00E165A7" w:rsidP="00E165A7">
      <w:pPr>
        <w:rPr>
          <w:rFonts w:eastAsiaTheme="minorEastAsia"/>
        </w:rPr>
      </w:pPr>
      <w:r w:rsidRPr="001C233F">
        <w:rPr>
          <w:rFonts w:eastAsiaTheme="minorEastAsia"/>
        </w:rPr>
        <w:t>Agreement:</w:t>
      </w:r>
    </w:p>
    <w:p w14:paraId="44ECF88E"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bCs/>
        </w:rPr>
        <w:t>For FR1+FR1 NR-DC case, existing PSCell release delay requirement can be reused (section 8.9.3 in TS38.133).</w:t>
      </w:r>
    </w:p>
    <w:p w14:paraId="52083048" w14:textId="5E268028" w:rsidR="00E165A7" w:rsidRPr="00E165A7" w:rsidRDefault="00E165A7" w:rsidP="00E165A7">
      <w:pPr>
        <w:numPr>
          <w:ilvl w:val="1"/>
          <w:numId w:val="20"/>
        </w:numPr>
        <w:overflowPunct/>
        <w:autoSpaceDE/>
        <w:autoSpaceDN/>
        <w:adjustRightInd/>
        <w:spacing w:after="0"/>
        <w:textAlignment w:val="auto"/>
        <w:rPr>
          <w:rFonts w:eastAsia="SimSun"/>
        </w:rPr>
      </w:pPr>
      <w:r w:rsidRPr="001C233F">
        <w:rPr>
          <w:rFonts w:eastAsia="SimSun"/>
        </w:rPr>
        <w:t xml:space="preserve">Whether or not the interruption requirement stated in section 8.9.3 of TS38.133 can be reused for </w:t>
      </w:r>
      <w:r w:rsidRPr="001C233F">
        <w:rPr>
          <w:rFonts w:eastAsia="SimSun"/>
          <w:bCs/>
        </w:rPr>
        <w:t>FR1+FR1 NR-DC case is up to issue 3-2-4.</w:t>
      </w:r>
    </w:p>
    <w:p w14:paraId="060F6FC0" w14:textId="77777777" w:rsidR="00E165A7" w:rsidRPr="001C233F" w:rsidRDefault="00E165A7" w:rsidP="00E165A7">
      <w:pPr>
        <w:overflowPunct/>
        <w:autoSpaceDE/>
        <w:autoSpaceDN/>
        <w:adjustRightInd/>
        <w:spacing w:after="0"/>
        <w:ind w:left="1656"/>
        <w:textAlignment w:val="auto"/>
        <w:rPr>
          <w:rFonts w:eastAsia="SimSun"/>
        </w:rPr>
      </w:pPr>
    </w:p>
    <w:p w14:paraId="3C73A5CC" w14:textId="77777777" w:rsidR="00E165A7" w:rsidRPr="001C233F" w:rsidRDefault="00E165A7" w:rsidP="00E165A7">
      <w:pPr>
        <w:rPr>
          <w:rFonts w:eastAsia="SimSun"/>
          <w:b/>
          <w:u w:val="single"/>
          <w:lang w:eastAsia="ko-KR"/>
        </w:rPr>
      </w:pPr>
      <w:r w:rsidRPr="001C233F">
        <w:rPr>
          <w:rFonts w:eastAsia="SimSun"/>
          <w:b/>
          <w:u w:val="single"/>
          <w:lang w:eastAsia="ko-KR"/>
        </w:rPr>
        <w:t>Issue 3-2-4: Interruption requirement for PSCell addition/release for FR1+FR1 NR-DC</w:t>
      </w:r>
    </w:p>
    <w:p w14:paraId="3BAC49FE" w14:textId="77777777" w:rsidR="00E165A7" w:rsidRPr="001C233F" w:rsidRDefault="00E165A7" w:rsidP="00E165A7">
      <w:pPr>
        <w:numPr>
          <w:ilvl w:val="0"/>
          <w:numId w:val="20"/>
        </w:numPr>
        <w:overflowPunct/>
        <w:autoSpaceDE/>
        <w:autoSpaceDN/>
        <w:adjustRightInd/>
        <w:spacing w:after="0"/>
        <w:textAlignment w:val="auto"/>
        <w:rPr>
          <w:rFonts w:eastAsia="SimSun"/>
          <w:bCs/>
        </w:rPr>
      </w:pPr>
      <w:r w:rsidRPr="001C233F">
        <w:rPr>
          <w:rFonts w:eastAsia="SimSun"/>
          <w:bCs/>
        </w:rPr>
        <w:t>FFS</w:t>
      </w:r>
    </w:p>
    <w:p w14:paraId="5B9F68AB" w14:textId="77777777" w:rsidR="00E165A7" w:rsidRPr="001C233F" w:rsidRDefault="00E165A7" w:rsidP="00E165A7">
      <w:pPr>
        <w:numPr>
          <w:ilvl w:val="1"/>
          <w:numId w:val="20"/>
        </w:numPr>
        <w:overflowPunct/>
        <w:autoSpaceDE/>
        <w:autoSpaceDN/>
        <w:adjustRightInd/>
        <w:spacing w:after="0"/>
        <w:textAlignment w:val="auto"/>
        <w:rPr>
          <w:rFonts w:eastAsia="SimSun"/>
          <w:bCs/>
        </w:rPr>
      </w:pPr>
      <w:r w:rsidRPr="001C233F">
        <w:rPr>
          <w:rFonts w:eastAsia="SimSun"/>
          <w:bCs/>
        </w:rPr>
        <w:t xml:space="preserve">Option 1(Apple, Intel, Xiaomi, OPPO, MTK, QC): For FR1+FR1 NR-DC case, existing interruption length requirement for NR PSCell addition/release can be reused. </w:t>
      </w:r>
    </w:p>
    <w:p w14:paraId="0D7F4855" w14:textId="77777777" w:rsidR="00E165A7" w:rsidRPr="001C233F" w:rsidRDefault="00E165A7" w:rsidP="00E165A7">
      <w:pPr>
        <w:numPr>
          <w:ilvl w:val="1"/>
          <w:numId w:val="20"/>
        </w:numPr>
        <w:overflowPunct/>
        <w:autoSpaceDE/>
        <w:autoSpaceDN/>
        <w:adjustRightInd/>
        <w:spacing w:after="0"/>
        <w:textAlignment w:val="auto"/>
        <w:rPr>
          <w:rFonts w:eastAsia="SimSun"/>
          <w:bCs/>
        </w:rPr>
      </w:pPr>
      <w:r w:rsidRPr="001C233F">
        <w:rPr>
          <w:rFonts w:eastAsia="SimSun"/>
          <w:bCs/>
        </w:rPr>
        <w:t>Option 2(Nokia, Ericsson, vivo): NR-DC interruption requirements need to be updated to support FR1-FR1 NR-DC.</w:t>
      </w:r>
    </w:p>
    <w:p w14:paraId="6706A10B" w14:textId="77777777" w:rsidR="00E165A7" w:rsidRPr="001C233F" w:rsidRDefault="00E165A7" w:rsidP="00E165A7">
      <w:pPr>
        <w:numPr>
          <w:ilvl w:val="2"/>
          <w:numId w:val="20"/>
        </w:numPr>
        <w:overflowPunct/>
        <w:autoSpaceDE/>
        <w:autoSpaceDN/>
        <w:adjustRightInd/>
        <w:spacing w:after="0"/>
        <w:textAlignment w:val="auto"/>
        <w:rPr>
          <w:rFonts w:eastAsia="SimSun"/>
          <w:bCs/>
        </w:rPr>
      </w:pPr>
      <w:r w:rsidRPr="001C233F">
        <w:rPr>
          <w:rFonts w:eastAsia="SimSun"/>
          <w:bCs/>
        </w:rPr>
        <w:t>Option 2a(vivo): When defining the interruption requirements, for the number of SCells for FR1-FR1 NR-DC, up to 3 SCell(s) in FR1 of PCell and up to 3 SCell(s) in FR1 of PSCell are configured, deconfigured, activated or deactivated.</w:t>
      </w:r>
    </w:p>
    <w:p w14:paraId="045D1DBC" w14:textId="77777777" w:rsidR="00E165A7" w:rsidRPr="001C233F" w:rsidRDefault="00E165A7" w:rsidP="00E165A7">
      <w:pPr>
        <w:rPr>
          <w:rFonts w:eastAsia="SimSun"/>
        </w:rPr>
      </w:pPr>
    </w:p>
    <w:p w14:paraId="034A56A5" w14:textId="77777777" w:rsidR="00E165A7" w:rsidRPr="001C233F" w:rsidRDefault="00E165A7" w:rsidP="00E165A7">
      <w:pPr>
        <w:rPr>
          <w:rFonts w:eastAsia="SimSun"/>
          <w:b/>
          <w:u w:val="single"/>
          <w:lang w:eastAsia="ko-KR"/>
        </w:rPr>
      </w:pPr>
      <w:r w:rsidRPr="001C233F">
        <w:rPr>
          <w:rFonts w:eastAsia="SimSun"/>
          <w:b/>
          <w:u w:val="single"/>
          <w:lang w:eastAsia="ko-KR"/>
        </w:rPr>
        <w:t>Issue 3-2-5: conditional PSCell addition delay requirement for FR1+FR1 NR-DC</w:t>
      </w:r>
    </w:p>
    <w:p w14:paraId="55EAA4E6" w14:textId="77777777" w:rsidR="00E165A7" w:rsidRPr="001C233F" w:rsidRDefault="00E165A7" w:rsidP="00E165A7">
      <w:pPr>
        <w:numPr>
          <w:ilvl w:val="0"/>
          <w:numId w:val="20"/>
        </w:numPr>
        <w:overflowPunct/>
        <w:autoSpaceDE/>
        <w:autoSpaceDN/>
        <w:adjustRightInd/>
        <w:spacing w:after="0"/>
        <w:ind w:left="720"/>
        <w:textAlignment w:val="auto"/>
        <w:rPr>
          <w:rFonts w:eastAsia="SimSun"/>
          <w:bCs/>
        </w:rPr>
      </w:pPr>
      <w:r w:rsidRPr="001C233F">
        <w:rPr>
          <w:rFonts w:eastAsia="SimSun"/>
          <w:bCs/>
        </w:rPr>
        <w:t>FFS</w:t>
      </w:r>
    </w:p>
    <w:p w14:paraId="25C4E4CC" w14:textId="77777777" w:rsidR="00E165A7" w:rsidRPr="001C233F" w:rsidRDefault="00E165A7" w:rsidP="00E165A7">
      <w:pPr>
        <w:numPr>
          <w:ilvl w:val="1"/>
          <w:numId w:val="20"/>
        </w:numPr>
        <w:overflowPunct/>
        <w:autoSpaceDE/>
        <w:autoSpaceDN/>
        <w:adjustRightInd/>
        <w:spacing w:after="0"/>
        <w:textAlignment w:val="auto"/>
        <w:rPr>
          <w:rFonts w:eastAsia="SimSun"/>
          <w:bCs/>
        </w:rPr>
      </w:pPr>
      <w:r w:rsidRPr="001C233F">
        <w:rPr>
          <w:rFonts w:eastAsia="SimSun"/>
          <w:bCs/>
        </w:rPr>
        <w:t>Option 1(Apple, Xiaomi, vivo, Intel, OPPO, MTK, QC, Nokia, HW, vivo): For FR1+FR1 NR-DC case, existing conditional PSCell addition requirement can be reused. (section 8.9A TS38.133)</w:t>
      </w:r>
    </w:p>
    <w:p w14:paraId="0D8A3D67" w14:textId="77777777" w:rsidR="00E165A7" w:rsidRPr="001C233F" w:rsidRDefault="00E165A7" w:rsidP="00E165A7">
      <w:pPr>
        <w:numPr>
          <w:ilvl w:val="1"/>
          <w:numId w:val="20"/>
        </w:numPr>
        <w:overflowPunct/>
        <w:autoSpaceDE/>
        <w:autoSpaceDN/>
        <w:adjustRightInd/>
        <w:spacing w:after="0"/>
        <w:textAlignment w:val="auto"/>
        <w:rPr>
          <w:rFonts w:eastAsia="SimSun"/>
          <w:bCs/>
        </w:rPr>
      </w:pPr>
      <w:r w:rsidRPr="001C233F">
        <w:rPr>
          <w:rFonts w:eastAsia="SimSun"/>
          <w:bCs/>
        </w:rPr>
        <w:t>Option 2 (Ericsson): existing Conditional Pscell addition requirement (section 8.9A.2 TS38.133) can be used as a baseline for starting the discussion</w:t>
      </w:r>
    </w:p>
    <w:p w14:paraId="0B62635A" w14:textId="77777777" w:rsidR="00E165A7" w:rsidRPr="001C233F" w:rsidRDefault="00E165A7" w:rsidP="00E165A7">
      <w:pPr>
        <w:numPr>
          <w:ilvl w:val="2"/>
          <w:numId w:val="20"/>
        </w:numPr>
        <w:overflowPunct/>
        <w:autoSpaceDE/>
        <w:autoSpaceDN/>
        <w:adjustRightInd/>
        <w:spacing w:after="0"/>
        <w:textAlignment w:val="auto"/>
        <w:rPr>
          <w:rFonts w:eastAsia="SimSun"/>
          <w:bCs/>
        </w:rPr>
      </w:pPr>
      <w:r w:rsidRPr="001C233F">
        <w:rPr>
          <w:rFonts w:eastAsiaTheme="minorEastAsia"/>
        </w:rPr>
        <w:t xml:space="preserve">Option 2a: study the potential enhancement for </w:t>
      </w:r>
      <w:r w:rsidRPr="001C233F">
        <w:t>T</w:t>
      </w:r>
      <w:r w:rsidRPr="001C233F">
        <w:rPr>
          <w:vertAlign w:val="subscript"/>
        </w:rPr>
        <w:t>UE_preparation</w:t>
      </w:r>
    </w:p>
    <w:p w14:paraId="588A1962" w14:textId="77777777" w:rsidR="00E165A7" w:rsidRPr="001C233F" w:rsidRDefault="00E165A7" w:rsidP="00E165A7">
      <w:pPr>
        <w:rPr>
          <w:rFonts w:eastAsia="SimSun"/>
        </w:rPr>
      </w:pPr>
    </w:p>
    <w:p w14:paraId="2C70AE8A" w14:textId="2567A5B2" w:rsidR="00E165A7" w:rsidRPr="001C233F" w:rsidRDefault="00E165A7" w:rsidP="00E165A7">
      <w:pPr>
        <w:rPr>
          <w:rFonts w:eastAsia="SimSun"/>
          <w:b/>
          <w:bCs/>
          <w:u w:val="single"/>
        </w:rPr>
      </w:pPr>
      <w:r w:rsidRPr="001C233F">
        <w:rPr>
          <w:rFonts w:eastAsia="SimSun"/>
          <w:b/>
          <w:bCs/>
          <w:u w:val="single"/>
        </w:rPr>
        <w:t>PSCell change delay and conditional PSCell change delay</w:t>
      </w:r>
    </w:p>
    <w:p w14:paraId="79E4BA26" w14:textId="77777777" w:rsidR="00E165A7" w:rsidRPr="001C233F" w:rsidRDefault="00E165A7" w:rsidP="00E165A7">
      <w:pPr>
        <w:rPr>
          <w:rFonts w:eastAsia="SimSun"/>
          <w:b/>
          <w:u w:val="single"/>
          <w:lang w:eastAsia="ko-KR"/>
        </w:rPr>
      </w:pPr>
      <w:r w:rsidRPr="001C233F">
        <w:rPr>
          <w:rFonts w:eastAsia="SimSun"/>
          <w:b/>
          <w:u w:val="single"/>
          <w:lang w:eastAsia="ko-KR"/>
        </w:rPr>
        <w:t>Issue 3-2-6: PSCell change delay requirement for FR1+FR1 NR-DC</w:t>
      </w:r>
    </w:p>
    <w:p w14:paraId="56C631B9" w14:textId="77777777" w:rsidR="00E165A7" w:rsidRPr="001C233F" w:rsidRDefault="00E165A7" w:rsidP="00E165A7">
      <w:pPr>
        <w:rPr>
          <w:rFonts w:eastAsia="SimSun"/>
          <w:bCs/>
        </w:rPr>
      </w:pPr>
      <w:r w:rsidRPr="001C233F">
        <w:rPr>
          <w:rFonts w:eastAsiaTheme="minorEastAsia"/>
        </w:rPr>
        <w:t>Agreement:</w:t>
      </w:r>
      <w:r w:rsidRPr="001C233F">
        <w:rPr>
          <w:rFonts w:eastAsia="SimSun"/>
          <w:bCs/>
        </w:rPr>
        <w:t xml:space="preserve"> </w:t>
      </w:r>
    </w:p>
    <w:p w14:paraId="0C6E7208" w14:textId="77777777" w:rsidR="00E165A7" w:rsidRPr="001C233F" w:rsidRDefault="00E165A7" w:rsidP="00E165A7">
      <w:pPr>
        <w:numPr>
          <w:ilvl w:val="0"/>
          <w:numId w:val="20"/>
        </w:numPr>
        <w:overflowPunct/>
        <w:autoSpaceDE/>
        <w:autoSpaceDN/>
        <w:adjustRightInd/>
        <w:spacing w:after="0"/>
        <w:ind w:left="720"/>
        <w:textAlignment w:val="auto"/>
        <w:rPr>
          <w:rFonts w:eastAsia="SimSun"/>
          <w:bCs/>
        </w:rPr>
      </w:pPr>
      <w:r w:rsidRPr="001C233F">
        <w:rPr>
          <w:rFonts w:eastAsia="SimSun"/>
          <w:bCs/>
        </w:rPr>
        <w:t>For FR1+FR1 NR-DC case, existing PSCell change requirement can be reused. (Section 8.11 TS38.133)</w:t>
      </w:r>
    </w:p>
    <w:p w14:paraId="5C5E180E" w14:textId="77777777" w:rsidR="00E165A7" w:rsidRPr="001C233F" w:rsidRDefault="00E165A7" w:rsidP="00E165A7">
      <w:pPr>
        <w:rPr>
          <w:rFonts w:eastAsia="SimSun"/>
          <w:b/>
          <w:u w:val="single"/>
          <w:lang w:eastAsia="ko-KR"/>
        </w:rPr>
      </w:pPr>
    </w:p>
    <w:p w14:paraId="20CDAC80" w14:textId="77777777" w:rsidR="00E165A7" w:rsidRPr="001C233F" w:rsidRDefault="00E165A7" w:rsidP="00E165A7">
      <w:pPr>
        <w:rPr>
          <w:rFonts w:eastAsia="SimSun"/>
          <w:b/>
          <w:u w:val="single"/>
          <w:lang w:eastAsia="ko-KR"/>
        </w:rPr>
      </w:pPr>
      <w:r w:rsidRPr="001C233F">
        <w:rPr>
          <w:rFonts w:eastAsia="SimSun"/>
          <w:b/>
          <w:u w:val="single"/>
          <w:lang w:eastAsia="ko-KR"/>
        </w:rPr>
        <w:t>Issue 3-2-7: conditional PSCell change delay requirement for FR1+FR1 NR-DC</w:t>
      </w:r>
    </w:p>
    <w:p w14:paraId="0D5F750F" w14:textId="77777777" w:rsidR="00E165A7" w:rsidRPr="001C233F" w:rsidRDefault="00E165A7" w:rsidP="00E165A7">
      <w:pPr>
        <w:rPr>
          <w:rFonts w:eastAsia="SimSun"/>
        </w:rPr>
      </w:pPr>
      <w:r w:rsidRPr="001C233F">
        <w:rPr>
          <w:rFonts w:eastAsiaTheme="minorEastAsia"/>
        </w:rPr>
        <w:t>Agreement:</w:t>
      </w:r>
      <w:r w:rsidRPr="001C233F">
        <w:rPr>
          <w:rFonts w:eastAsia="SimSun"/>
        </w:rPr>
        <w:t xml:space="preserve"> </w:t>
      </w:r>
    </w:p>
    <w:p w14:paraId="221A69A9"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For FR1+FR1 NR-DC case, existing conditional PSCell change requirement can be reused. (Section 8.11B TS38.133)</w:t>
      </w:r>
    </w:p>
    <w:p w14:paraId="6A544E7C" w14:textId="77777777" w:rsidR="00E165A7" w:rsidRPr="001C233F" w:rsidRDefault="00E165A7" w:rsidP="00E165A7">
      <w:pPr>
        <w:rPr>
          <w:rFonts w:eastAsia="SimSun"/>
        </w:rPr>
      </w:pPr>
    </w:p>
    <w:p w14:paraId="0FC2BB74" w14:textId="02703CD0" w:rsidR="00E165A7" w:rsidRPr="001C233F" w:rsidRDefault="00E165A7" w:rsidP="00E165A7">
      <w:pPr>
        <w:rPr>
          <w:rFonts w:eastAsia="SimSun"/>
          <w:b/>
          <w:bCs/>
          <w:u w:val="single"/>
        </w:rPr>
      </w:pPr>
      <w:r w:rsidRPr="001C233F">
        <w:rPr>
          <w:rFonts w:eastAsia="SimSun"/>
          <w:b/>
          <w:bCs/>
          <w:u w:val="single"/>
        </w:rPr>
        <w:t>Scheduling availability</w:t>
      </w:r>
    </w:p>
    <w:p w14:paraId="3C9E0CA2" w14:textId="77777777" w:rsidR="00E165A7" w:rsidRPr="001C233F" w:rsidRDefault="00E165A7" w:rsidP="00E165A7">
      <w:pPr>
        <w:rPr>
          <w:rFonts w:eastAsia="SimSun"/>
          <w:b/>
          <w:u w:val="single"/>
          <w:lang w:eastAsia="ko-KR"/>
        </w:rPr>
      </w:pPr>
      <w:r w:rsidRPr="001C233F">
        <w:rPr>
          <w:rFonts w:eastAsia="SimSun"/>
          <w:b/>
          <w:u w:val="single"/>
          <w:lang w:eastAsia="ko-KR"/>
        </w:rPr>
        <w:t>Issue 3-2-8: Scheduling availability requirement for RLM/BFD/CBD/L1-RSRP in FR1+FR1 NR-DC</w:t>
      </w:r>
    </w:p>
    <w:p w14:paraId="1657853C" w14:textId="77777777" w:rsidR="00E165A7" w:rsidRPr="001C233F" w:rsidRDefault="00E165A7" w:rsidP="00E165A7">
      <w:pPr>
        <w:rPr>
          <w:rFonts w:eastAsiaTheme="minorEastAsia"/>
        </w:rPr>
      </w:pPr>
      <w:r w:rsidRPr="001C233F">
        <w:rPr>
          <w:rFonts w:eastAsiaTheme="minorEastAsia"/>
        </w:rPr>
        <w:t>Agreement:</w:t>
      </w:r>
    </w:p>
    <w:p w14:paraId="369F153B"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bCs/>
        </w:rPr>
        <w:t>Scheduling restrictions for UE performing RLM/BFD/CBD/L1-RSRP in case of FR1-FR1 NR-DC needs to be clarified/updated in the specification.</w:t>
      </w:r>
    </w:p>
    <w:p w14:paraId="0FFE4863"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bCs/>
        </w:rPr>
        <w:t>FFS on option 1a and 2 and 3.</w:t>
      </w:r>
    </w:p>
    <w:p w14:paraId="292BAA2D" w14:textId="77777777" w:rsidR="00E165A7" w:rsidRPr="001C233F" w:rsidRDefault="00E165A7" w:rsidP="00E165A7">
      <w:pPr>
        <w:numPr>
          <w:ilvl w:val="1"/>
          <w:numId w:val="20"/>
        </w:numPr>
        <w:overflowPunct/>
        <w:autoSpaceDE/>
        <w:autoSpaceDN/>
        <w:adjustRightInd/>
        <w:spacing w:after="0"/>
        <w:textAlignment w:val="auto"/>
        <w:rPr>
          <w:rFonts w:eastAsia="SimSun"/>
          <w:bCs/>
        </w:rPr>
      </w:pPr>
      <w:r w:rsidRPr="001C233F">
        <w:rPr>
          <w:rFonts w:eastAsia="SimSun"/>
          <w:bCs/>
        </w:rPr>
        <w:t>Option 1a(Apple, OPPO, Intel, Xiaomi, QC, vivo): For RLM/BFD/CBD/L1-RSRP, the existing scheduling availability requirement for FR1 inter-band CA is used for FR1-FR1 NR-DC scenario.</w:t>
      </w:r>
    </w:p>
    <w:p w14:paraId="0B2C3A45" w14:textId="77777777" w:rsidR="00E165A7" w:rsidRPr="001C233F" w:rsidRDefault="00E165A7" w:rsidP="00E165A7">
      <w:pPr>
        <w:numPr>
          <w:ilvl w:val="1"/>
          <w:numId w:val="20"/>
        </w:numPr>
        <w:overflowPunct/>
        <w:autoSpaceDE/>
        <w:autoSpaceDN/>
        <w:adjustRightInd/>
        <w:spacing w:after="0"/>
        <w:textAlignment w:val="auto"/>
        <w:rPr>
          <w:rFonts w:eastAsia="SimSun"/>
          <w:bCs/>
        </w:rPr>
      </w:pPr>
      <w:r w:rsidRPr="001C233F">
        <w:rPr>
          <w:rFonts w:eastAsia="SimSun"/>
          <w:bCs/>
        </w:rPr>
        <w:t>Option 2(MediaTek, QC): Add inter-band NR-DC scenario in scheduling availability for both FR1+FR1 and FR1+FR2.</w:t>
      </w:r>
    </w:p>
    <w:p w14:paraId="3AC42C34" w14:textId="77777777" w:rsidR="00E165A7" w:rsidRPr="001C233F" w:rsidRDefault="00E165A7" w:rsidP="00E165A7">
      <w:pPr>
        <w:pStyle w:val="ListParagraph"/>
        <w:numPr>
          <w:ilvl w:val="1"/>
          <w:numId w:val="20"/>
        </w:numPr>
        <w:spacing w:line="360" w:lineRule="auto"/>
        <w:ind w:leftChars="0"/>
        <w:jc w:val="left"/>
        <w:rPr>
          <w:bCs/>
          <w:sz w:val="20"/>
          <w:lang w:val="en-GB"/>
        </w:rPr>
      </w:pPr>
      <w:r w:rsidRPr="001C233F">
        <w:rPr>
          <w:bCs/>
          <w:sz w:val="20"/>
          <w:lang w:val="en-GB"/>
        </w:rPr>
        <w:t xml:space="preserve">Option 3(Nokia): </w:t>
      </w:r>
      <w:r w:rsidRPr="001C233F">
        <w:rPr>
          <w:bCs/>
          <w:sz w:val="20"/>
          <w:szCs w:val="24"/>
          <w:lang w:val="en-GB"/>
        </w:rPr>
        <w:t xml:space="preserve">Other solutions are not excluded. </w:t>
      </w:r>
    </w:p>
    <w:p w14:paraId="12E09724" w14:textId="77777777" w:rsidR="00E165A7" w:rsidRPr="001C233F" w:rsidRDefault="00E165A7" w:rsidP="00E165A7">
      <w:pPr>
        <w:rPr>
          <w:rFonts w:eastAsia="SimSun"/>
        </w:rPr>
      </w:pPr>
    </w:p>
    <w:p w14:paraId="4D130829" w14:textId="77777777" w:rsidR="00E165A7" w:rsidRPr="001C233F" w:rsidRDefault="00E165A7" w:rsidP="00E165A7">
      <w:pPr>
        <w:rPr>
          <w:rFonts w:eastAsia="SimSun"/>
          <w:b/>
          <w:u w:val="single"/>
          <w:lang w:eastAsia="ko-KR"/>
        </w:rPr>
      </w:pPr>
      <w:r w:rsidRPr="001C233F">
        <w:rPr>
          <w:rFonts w:eastAsia="SimSun"/>
          <w:b/>
          <w:u w:val="single"/>
          <w:lang w:eastAsia="ko-KR"/>
        </w:rPr>
        <w:t>Issue 3-2-9: Scheduling availability requirement for L3 measurement in FR1+FR1 NR-DC</w:t>
      </w:r>
    </w:p>
    <w:p w14:paraId="6E2CDCB1" w14:textId="77777777" w:rsidR="00E165A7" w:rsidRPr="001C233F" w:rsidRDefault="00E165A7" w:rsidP="00E165A7">
      <w:pPr>
        <w:rPr>
          <w:rFonts w:eastAsia="SimSun"/>
          <w:bCs/>
        </w:rPr>
      </w:pPr>
      <w:r w:rsidRPr="001C233F">
        <w:rPr>
          <w:rFonts w:eastAsia="SimSun"/>
          <w:bCs/>
        </w:rPr>
        <w:t>FFS:</w:t>
      </w:r>
    </w:p>
    <w:p w14:paraId="4A1B5D4C" w14:textId="77777777" w:rsidR="00E165A7" w:rsidRPr="001C233F" w:rsidRDefault="00E165A7" w:rsidP="00E165A7">
      <w:pPr>
        <w:numPr>
          <w:ilvl w:val="0"/>
          <w:numId w:val="20"/>
        </w:numPr>
        <w:overflowPunct/>
        <w:autoSpaceDE/>
        <w:autoSpaceDN/>
        <w:adjustRightInd/>
        <w:spacing w:after="0"/>
        <w:textAlignment w:val="auto"/>
        <w:rPr>
          <w:rFonts w:eastAsia="SimSun"/>
          <w:bCs/>
        </w:rPr>
      </w:pPr>
      <w:r w:rsidRPr="001C233F">
        <w:rPr>
          <w:rFonts w:eastAsia="SimSun"/>
          <w:bCs/>
        </w:rPr>
        <w:t xml:space="preserve">Option 1(Apple, OPPO, Intel, Xiaomi, MTK, HW): </w:t>
      </w:r>
    </w:p>
    <w:p w14:paraId="16D71523" w14:textId="77777777" w:rsidR="00E165A7" w:rsidRPr="001C233F" w:rsidRDefault="00E165A7" w:rsidP="00E165A7">
      <w:pPr>
        <w:numPr>
          <w:ilvl w:val="1"/>
          <w:numId w:val="20"/>
        </w:numPr>
        <w:overflowPunct/>
        <w:autoSpaceDE/>
        <w:autoSpaceDN/>
        <w:adjustRightInd/>
        <w:spacing w:after="0"/>
        <w:textAlignment w:val="auto"/>
        <w:rPr>
          <w:rFonts w:eastAsia="SimSun"/>
          <w:bCs/>
        </w:rPr>
      </w:pPr>
      <w:r w:rsidRPr="001C233F">
        <w:rPr>
          <w:rFonts w:eastAsia="SimSun"/>
          <w:bCs/>
        </w:rPr>
        <w:t xml:space="preserve">For intra-frequency measurement without MG, </w:t>
      </w:r>
    </w:p>
    <w:p w14:paraId="5452A21A" w14:textId="77777777" w:rsidR="00E165A7" w:rsidRPr="001C233F" w:rsidRDefault="00E165A7" w:rsidP="00E165A7">
      <w:pPr>
        <w:numPr>
          <w:ilvl w:val="2"/>
          <w:numId w:val="20"/>
        </w:numPr>
        <w:overflowPunct/>
        <w:autoSpaceDE/>
        <w:autoSpaceDN/>
        <w:adjustRightInd/>
        <w:spacing w:after="0"/>
        <w:textAlignment w:val="auto"/>
        <w:rPr>
          <w:rFonts w:eastAsia="SimSun"/>
          <w:bCs/>
        </w:rPr>
      </w:pPr>
      <w:r w:rsidRPr="001C233F">
        <w:rPr>
          <w:rFonts w:eastAsia="SimSun"/>
          <w:bCs/>
        </w:rPr>
        <w:t xml:space="preserve">the existing scheduling availability requirement of UE performing measurements in TDD bands in FR1 inter-band CA case is used for FR1-FR1 NR-DC scenario. </w:t>
      </w:r>
    </w:p>
    <w:p w14:paraId="012196BE" w14:textId="77777777" w:rsidR="00E165A7" w:rsidRPr="001C233F" w:rsidRDefault="00E165A7" w:rsidP="00E165A7">
      <w:pPr>
        <w:numPr>
          <w:ilvl w:val="2"/>
          <w:numId w:val="20"/>
        </w:numPr>
        <w:overflowPunct/>
        <w:autoSpaceDE/>
        <w:autoSpaceDN/>
        <w:adjustRightInd/>
        <w:spacing w:after="0"/>
        <w:textAlignment w:val="auto"/>
        <w:rPr>
          <w:rFonts w:eastAsia="SimSun"/>
          <w:bCs/>
        </w:rPr>
      </w:pPr>
      <w:r w:rsidRPr="001C233F">
        <w:rPr>
          <w:rFonts w:eastAsia="SimSun"/>
          <w:bCs/>
        </w:rPr>
        <w:t>No need to introduce scheduling availability requirement of UE performing measurements with a different subcarrier spacing than PDSCH/PDCCH on FR1 for FR1-FR1 NR-DC scenario.</w:t>
      </w:r>
    </w:p>
    <w:p w14:paraId="00A09B98" w14:textId="77777777" w:rsidR="00E165A7" w:rsidRPr="001C233F" w:rsidRDefault="00E165A7" w:rsidP="00E165A7">
      <w:pPr>
        <w:numPr>
          <w:ilvl w:val="1"/>
          <w:numId w:val="20"/>
        </w:numPr>
        <w:overflowPunct/>
        <w:autoSpaceDE/>
        <w:autoSpaceDN/>
        <w:adjustRightInd/>
        <w:spacing w:after="0"/>
        <w:textAlignment w:val="auto"/>
        <w:rPr>
          <w:rFonts w:eastAsia="SimSun"/>
          <w:bCs/>
        </w:rPr>
      </w:pPr>
      <w:r w:rsidRPr="001C233F">
        <w:rPr>
          <w:rFonts w:eastAsia="SimSun"/>
          <w:bCs/>
        </w:rPr>
        <w:t xml:space="preserve">For inter-frequency measurement without MG, </w:t>
      </w:r>
    </w:p>
    <w:p w14:paraId="2C7DBBE9" w14:textId="77777777" w:rsidR="00E165A7" w:rsidRPr="001C233F" w:rsidRDefault="00E165A7" w:rsidP="00E165A7">
      <w:pPr>
        <w:numPr>
          <w:ilvl w:val="2"/>
          <w:numId w:val="20"/>
        </w:numPr>
        <w:overflowPunct/>
        <w:autoSpaceDE/>
        <w:autoSpaceDN/>
        <w:adjustRightInd/>
        <w:spacing w:after="0"/>
        <w:textAlignment w:val="auto"/>
        <w:rPr>
          <w:rFonts w:eastAsia="SimSun"/>
          <w:bCs/>
        </w:rPr>
      </w:pPr>
      <w:r w:rsidRPr="001C233F">
        <w:rPr>
          <w:rFonts w:eastAsia="SimSun"/>
          <w:bCs/>
        </w:rPr>
        <w:lastRenderedPageBreak/>
        <w:t xml:space="preserve">No need to introduce scheduling availability requirement of UE performing measurements in TDD bands for FR1-FR1 NR-DC scenario unless such requirement is introduced for FR1 inter-band CA. </w:t>
      </w:r>
    </w:p>
    <w:p w14:paraId="6E9EA6A1" w14:textId="77777777" w:rsidR="00E165A7" w:rsidRPr="001C233F" w:rsidRDefault="00E165A7" w:rsidP="00E165A7">
      <w:pPr>
        <w:numPr>
          <w:ilvl w:val="2"/>
          <w:numId w:val="20"/>
        </w:numPr>
        <w:overflowPunct/>
        <w:autoSpaceDE/>
        <w:autoSpaceDN/>
        <w:adjustRightInd/>
        <w:spacing w:after="0"/>
        <w:textAlignment w:val="auto"/>
        <w:rPr>
          <w:rFonts w:eastAsia="SimSun"/>
          <w:bCs/>
        </w:rPr>
      </w:pPr>
      <w:r w:rsidRPr="001C233F">
        <w:rPr>
          <w:rFonts w:eastAsia="SimSun"/>
          <w:bCs/>
        </w:rPr>
        <w:t>No need to introduce scheduling availability requirement of UE performing measurements with a different subcarrier spacing than PDSCH/PDCCH on FR1 for FR1-FR1 NR-DC scenario.</w:t>
      </w:r>
    </w:p>
    <w:p w14:paraId="576B5CE5" w14:textId="77777777" w:rsidR="00E165A7" w:rsidRPr="001C233F" w:rsidRDefault="00E165A7" w:rsidP="00E165A7">
      <w:pPr>
        <w:rPr>
          <w:rFonts w:eastAsiaTheme="minorEastAsia"/>
        </w:rPr>
      </w:pPr>
    </w:p>
    <w:p w14:paraId="4CD79CB9" w14:textId="77777777" w:rsidR="00E165A7" w:rsidRPr="001C233F" w:rsidRDefault="00E165A7" w:rsidP="00E165A7">
      <w:pPr>
        <w:rPr>
          <w:rFonts w:eastAsia="SimSun"/>
        </w:rPr>
      </w:pPr>
    </w:p>
    <w:p w14:paraId="697A79D8" w14:textId="126EE803" w:rsidR="00E165A7" w:rsidRPr="001C233F" w:rsidRDefault="00E165A7" w:rsidP="00E165A7">
      <w:pPr>
        <w:rPr>
          <w:rFonts w:eastAsia="SimSun"/>
          <w:b/>
          <w:bCs/>
          <w:u w:val="single"/>
        </w:rPr>
      </w:pPr>
      <w:r w:rsidRPr="001C233F">
        <w:rPr>
          <w:rFonts w:eastAsia="SimSun"/>
          <w:b/>
          <w:bCs/>
          <w:u w:val="single"/>
        </w:rPr>
        <w:t>Measurement restriction</w:t>
      </w:r>
    </w:p>
    <w:p w14:paraId="1AA13E2B" w14:textId="77777777" w:rsidR="00E165A7" w:rsidRPr="001C233F" w:rsidRDefault="00E165A7" w:rsidP="00E165A7">
      <w:pPr>
        <w:rPr>
          <w:rFonts w:eastAsia="SimSun"/>
          <w:b/>
          <w:u w:val="single"/>
          <w:lang w:eastAsia="ko-KR"/>
        </w:rPr>
      </w:pPr>
      <w:r w:rsidRPr="001C233F">
        <w:rPr>
          <w:rFonts w:eastAsia="SimSun"/>
          <w:b/>
          <w:u w:val="single"/>
          <w:lang w:eastAsia="ko-KR"/>
        </w:rPr>
        <w:t>Issue 3-2-10: Measurement restriction in FR1+FR1 NR-DC</w:t>
      </w:r>
    </w:p>
    <w:p w14:paraId="36DAC446" w14:textId="77777777" w:rsidR="00E165A7" w:rsidRPr="001C233F" w:rsidRDefault="00E165A7" w:rsidP="00E165A7">
      <w:pPr>
        <w:rPr>
          <w:rFonts w:eastAsia="SimSun"/>
        </w:rPr>
      </w:pPr>
      <w:r w:rsidRPr="001C233F">
        <w:rPr>
          <w:rFonts w:eastAsia="SimSun"/>
        </w:rPr>
        <w:t>FFS:</w:t>
      </w:r>
    </w:p>
    <w:p w14:paraId="01A8844E" w14:textId="77777777" w:rsidR="00E165A7" w:rsidRPr="001C233F" w:rsidRDefault="00E165A7" w:rsidP="00E165A7">
      <w:pPr>
        <w:numPr>
          <w:ilvl w:val="0"/>
          <w:numId w:val="20"/>
        </w:numPr>
        <w:overflowPunct/>
        <w:autoSpaceDE/>
        <w:autoSpaceDN/>
        <w:adjustRightInd/>
        <w:spacing w:after="0"/>
        <w:textAlignment w:val="auto"/>
        <w:rPr>
          <w:rFonts w:eastAsia="SimSun"/>
          <w:bCs/>
        </w:rPr>
      </w:pPr>
      <w:r w:rsidRPr="001C233F">
        <w:rPr>
          <w:rFonts w:eastAsia="SimSun"/>
          <w:bCs/>
        </w:rPr>
        <w:t>Option 1(MediaTek): Add inter-band NR-DC scenario in measurement restriction for both FR1+FR1 and FR1+FR2.</w:t>
      </w:r>
    </w:p>
    <w:p w14:paraId="38E853C4" w14:textId="77777777" w:rsidR="00E165A7" w:rsidRPr="001C233F" w:rsidRDefault="00E165A7" w:rsidP="00E165A7">
      <w:pPr>
        <w:rPr>
          <w:rFonts w:eastAsia="SimSun"/>
        </w:rPr>
      </w:pPr>
    </w:p>
    <w:p w14:paraId="5E6BC48E" w14:textId="43C77130" w:rsidR="00E165A7" w:rsidRPr="001C233F" w:rsidRDefault="00E165A7" w:rsidP="00E165A7">
      <w:pPr>
        <w:rPr>
          <w:rFonts w:eastAsia="SimSun"/>
          <w:b/>
          <w:bCs/>
          <w:u w:val="single"/>
        </w:rPr>
      </w:pPr>
      <w:r w:rsidRPr="001C233F">
        <w:rPr>
          <w:rFonts w:eastAsia="SimSun"/>
          <w:b/>
          <w:bCs/>
          <w:u w:val="single"/>
        </w:rPr>
        <w:t>CSSF</w:t>
      </w:r>
    </w:p>
    <w:p w14:paraId="676053ED" w14:textId="77777777" w:rsidR="00E165A7" w:rsidRPr="001C233F" w:rsidRDefault="00E165A7" w:rsidP="00E165A7">
      <w:pPr>
        <w:rPr>
          <w:rFonts w:eastAsia="SimSun"/>
          <w:b/>
          <w:u w:val="single"/>
          <w:lang w:eastAsia="ko-KR"/>
        </w:rPr>
      </w:pPr>
      <w:r w:rsidRPr="001C233F">
        <w:rPr>
          <w:rFonts w:eastAsia="SimSun"/>
          <w:b/>
          <w:u w:val="single"/>
          <w:lang w:eastAsia="ko-KR"/>
        </w:rPr>
        <w:t>Issue 3-2-11: CSSF outside gap for FR1+FR1 NR-DC</w:t>
      </w:r>
    </w:p>
    <w:p w14:paraId="75808ADA" w14:textId="77777777" w:rsidR="00E165A7" w:rsidRPr="001C233F" w:rsidRDefault="00E165A7" w:rsidP="00E165A7">
      <w:pPr>
        <w:rPr>
          <w:rFonts w:eastAsiaTheme="minorEastAsia"/>
        </w:rPr>
      </w:pPr>
      <w:r w:rsidRPr="001C233F">
        <w:rPr>
          <w:rFonts w:eastAsiaTheme="minorEastAsia"/>
        </w:rPr>
        <w:t>Agreement:</w:t>
      </w:r>
    </w:p>
    <w:p w14:paraId="5F5BD2A4" w14:textId="77777777" w:rsidR="00E165A7" w:rsidRPr="001C233F" w:rsidRDefault="00E165A7" w:rsidP="00E165A7">
      <w:pPr>
        <w:numPr>
          <w:ilvl w:val="0"/>
          <w:numId w:val="20"/>
        </w:numPr>
        <w:overflowPunct/>
        <w:autoSpaceDE/>
        <w:autoSpaceDN/>
        <w:adjustRightInd/>
        <w:spacing w:after="0"/>
        <w:textAlignment w:val="auto"/>
        <w:rPr>
          <w:rFonts w:eastAsia="SimSun"/>
          <w:bCs/>
        </w:rPr>
      </w:pPr>
      <w:r w:rsidRPr="001C233F">
        <w:rPr>
          <w:rFonts w:eastAsia="SimSun"/>
          <w:bCs/>
        </w:rPr>
        <w:t>For CSSF, add the scenario of FR1 PCell + FR1 PSCell in CSSFoutside_gap,i.</w:t>
      </w:r>
    </w:p>
    <w:p w14:paraId="60ACCABF"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bCs/>
        </w:rPr>
        <w:t>FFS on option 1a and 2.</w:t>
      </w:r>
    </w:p>
    <w:p w14:paraId="5FEAF42D" w14:textId="77777777" w:rsidR="00E165A7" w:rsidRPr="001C233F" w:rsidRDefault="00E165A7" w:rsidP="00E165A7">
      <w:pPr>
        <w:numPr>
          <w:ilvl w:val="1"/>
          <w:numId w:val="20"/>
        </w:numPr>
        <w:overflowPunct/>
        <w:autoSpaceDE/>
        <w:autoSpaceDN/>
        <w:adjustRightInd/>
        <w:spacing w:after="0"/>
        <w:textAlignment w:val="auto"/>
        <w:rPr>
          <w:rFonts w:eastAsia="SimSun"/>
          <w:bCs/>
        </w:rPr>
      </w:pPr>
      <w:r w:rsidRPr="001C233F">
        <w:rPr>
          <w:rFonts w:eastAsia="SimSun"/>
          <w:bCs/>
        </w:rPr>
        <w:t>Option 1a(Apple, Xiaomi, OPPO, vivo, MTK, Ericsson, HW): CSSF outside gap for FR1+FR1 NR-DC is:</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54"/>
        <w:gridCol w:w="1358"/>
        <w:gridCol w:w="1155"/>
        <w:gridCol w:w="1155"/>
        <w:gridCol w:w="1155"/>
        <w:gridCol w:w="1155"/>
      </w:tblGrid>
      <w:tr w:rsidR="00E165A7" w:rsidRPr="001C233F" w14:paraId="5971BABA" w14:textId="77777777" w:rsidTr="006D0FD8">
        <w:trPr>
          <w:trHeight w:val="320"/>
          <w:jc w:val="center"/>
        </w:trPr>
        <w:tc>
          <w:tcPr>
            <w:tcW w:w="1348" w:type="dxa"/>
            <w:shd w:val="clear" w:color="auto" w:fill="auto"/>
          </w:tcPr>
          <w:p w14:paraId="53A646AD" w14:textId="77777777" w:rsidR="00E165A7" w:rsidRPr="001C233F" w:rsidRDefault="00E165A7" w:rsidP="006D0FD8">
            <w:pPr>
              <w:pStyle w:val="TAH"/>
              <w:rPr>
                <w:rFonts w:ascii="Times New Roman" w:hAnsi="Times New Roman"/>
                <w:b w:val="0"/>
                <w:bCs/>
                <w:sz w:val="16"/>
                <w:szCs w:val="16"/>
              </w:rPr>
            </w:pPr>
            <w:r w:rsidRPr="001C233F">
              <w:rPr>
                <w:rFonts w:ascii="Times New Roman" w:hAnsi="Times New Roman"/>
                <w:b w:val="0"/>
                <w:bCs/>
                <w:sz w:val="16"/>
                <w:szCs w:val="16"/>
              </w:rPr>
              <w:t>Scenario</w:t>
            </w:r>
          </w:p>
        </w:tc>
        <w:tc>
          <w:tcPr>
            <w:tcW w:w="1155" w:type="dxa"/>
            <w:shd w:val="clear" w:color="auto" w:fill="auto"/>
          </w:tcPr>
          <w:p w14:paraId="2CF23D01" w14:textId="77777777" w:rsidR="00E165A7" w:rsidRPr="001C233F" w:rsidRDefault="00E165A7" w:rsidP="006D0FD8">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FR1 PCC</w:t>
            </w:r>
          </w:p>
        </w:tc>
        <w:tc>
          <w:tcPr>
            <w:tcW w:w="1348" w:type="dxa"/>
            <w:shd w:val="clear" w:color="auto" w:fill="auto"/>
          </w:tcPr>
          <w:p w14:paraId="641B2741" w14:textId="77777777" w:rsidR="00E165A7" w:rsidRPr="001C233F" w:rsidRDefault="00E165A7" w:rsidP="006D0FD8">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FR1 SCC</w:t>
            </w:r>
          </w:p>
        </w:tc>
        <w:tc>
          <w:tcPr>
            <w:tcW w:w="1155" w:type="dxa"/>
          </w:tcPr>
          <w:p w14:paraId="00BDC4EE" w14:textId="77777777" w:rsidR="00E165A7" w:rsidRPr="001C233F" w:rsidRDefault="00E165A7" w:rsidP="006D0FD8">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FR1 PSCC</w:t>
            </w:r>
          </w:p>
        </w:tc>
        <w:tc>
          <w:tcPr>
            <w:tcW w:w="1155" w:type="dxa"/>
            <w:shd w:val="clear" w:color="auto" w:fill="auto"/>
          </w:tcPr>
          <w:p w14:paraId="0B38898C" w14:textId="77777777" w:rsidR="00E165A7" w:rsidRPr="001C233F" w:rsidRDefault="00E165A7" w:rsidP="006D0FD8">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FR2 PSCC</w:t>
            </w:r>
          </w:p>
        </w:tc>
        <w:tc>
          <w:tcPr>
            <w:tcW w:w="1155" w:type="dxa"/>
            <w:shd w:val="clear" w:color="auto" w:fill="auto"/>
          </w:tcPr>
          <w:p w14:paraId="13018459" w14:textId="77777777" w:rsidR="00E165A7" w:rsidRPr="001C233F" w:rsidRDefault="00E165A7" w:rsidP="006D0FD8">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FR2 SCC where neighbour cell measurement is not required</w:t>
            </w:r>
          </w:p>
        </w:tc>
        <w:tc>
          <w:tcPr>
            <w:tcW w:w="1155" w:type="dxa"/>
          </w:tcPr>
          <w:p w14:paraId="3C3F0A0F" w14:textId="77777777" w:rsidR="00E165A7" w:rsidRPr="001C233F" w:rsidRDefault="00E165A7" w:rsidP="006D0FD8">
            <w:pPr>
              <w:pStyle w:val="TAH"/>
              <w:rPr>
                <w:rFonts w:ascii="Times New Roman" w:hAnsi="Times New Roman"/>
                <w:b w:val="0"/>
                <w:bCs/>
                <w:sz w:val="16"/>
                <w:szCs w:val="16"/>
              </w:rPr>
            </w:pPr>
            <w:r w:rsidRPr="001C233F">
              <w:rPr>
                <w:rFonts w:ascii="Times New Roman" w:hAnsi="Times New Roman"/>
                <w:b w:val="0"/>
                <w:bCs/>
                <w:sz w:val="16"/>
                <w:szCs w:val="16"/>
              </w:rPr>
              <w:t>CSSF</w:t>
            </w:r>
            <w:r w:rsidRPr="001C233F">
              <w:rPr>
                <w:rFonts w:ascii="Times New Roman" w:hAnsi="Times New Roman"/>
                <w:b w:val="0"/>
                <w:bCs/>
                <w:sz w:val="16"/>
                <w:szCs w:val="16"/>
                <w:vertAlign w:val="subscript"/>
              </w:rPr>
              <w:t>outside_gap,i</w:t>
            </w:r>
            <w:r w:rsidRPr="001C233F">
              <w:rPr>
                <w:rFonts w:ascii="Times New Roman" w:hAnsi="Times New Roman"/>
                <w:b w:val="0"/>
                <w:bCs/>
                <w:sz w:val="16"/>
                <w:szCs w:val="16"/>
              </w:rPr>
              <w:t xml:space="preserve"> for inter-frequency MO with no measurement gap</w:t>
            </w:r>
          </w:p>
        </w:tc>
      </w:tr>
      <w:tr w:rsidR="00E165A7" w:rsidRPr="001C233F" w14:paraId="46A55A13" w14:textId="77777777" w:rsidTr="006D0FD8">
        <w:trPr>
          <w:trHeight w:val="596"/>
          <w:jc w:val="center"/>
        </w:trPr>
        <w:tc>
          <w:tcPr>
            <w:tcW w:w="1348" w:type="dxa"/>
            <w:shd w:val="clear" w:color="auto" w:fill="auto"/>
          </w:tcPr>
          <w:p w14:paraId="7B15487C" w14:textId="77777777" w:rsidR="00E165A7" w:rsidRPr="001C233F" w:rsidRDefault="00E165A7" w:rsidP="006D0FD8">
            <w:pPr>
              <w:pStyle w:val="TAL"/>
              <w:rPr>
                <w:rFonts w:ascii="Times New Roman" w:hAnsi="Times New Roman"/>
                <w:bCs/>
                <w:sz w:val="16"/>
                <w:szCs w:val="16"/>
              </w:rPr>
            </w:pPr>
            <w:r w:rsidRPr="001C233F">
              <w:rPr>
                <w:rFonts w:ascii="Times New Roman" w:hAnsi="Times New Roman"/>
                <w:bCs/>
                <w:sz w:val="16"/>
                <w:szCs w:val="16"/>
              </w:rPr>
              <w:t xml:space="preserve">FR1 + FR1 NR-DC (FR1 PCell and FR1 PScell) </w:t>
            </w:r>
          </w:p>
        </w:tc>
        <w:tc>
          <w:tcPr>
            <w:tcW w:w="1155" w:type="dxa"/>
            <w:shd w:val="clear" w:color="auto" w:fill="auto"/>
          </w:tcPr>
          <w:p w14:paraId="7A8AB1DB" w14:textId="77777777" w:rsidR="00E165A7" w:rsidRPr="001C233F" w:rsidRDefault="00E165A7" w:rsidP="006D0FD8">
            <w:pPr>
              <w:pStyle w:val="TAC"/>
              <w:rPr>
                <w:rFonts w:ascii="Times New Roman" w:hAnsi="Times New Roman"/>
                <w:bCs/>
                <w:sz w:val="16"/>
                <w:szCs w:val="16"/>
              </w:rPr>
            </w:pPr>
            <w:r w:rsidRPr="001C233F">
              <w:rPr>
                <w:rFonts w:ascii="Times New Roman" w:hAnsi="Times New Roman"/>
                <w:bCs/>
                <w:sz w:val="16"/>
                <w:szCs w:val="16"/>
              </w:rPr>
              <w:t>1+N</w:t>
            </w:r>
            <w:r w:rsidRPr="001C233F">
              <w:rPr>
                <w:rFonts w:ascii="Times New Roman" w:hAnsi="Times New Roman"/>
                <w:bCs/>
                <w:sz w:val="16"/>
                <w:szCs w:val="16"/>
                <w:vertAlign w:val="subscript"/>
              </w:rPr>
              <w:t>PCC_CSIRS</w:t>
            </w:r>
            <w:r w:rsidRPr="001C233F">
              <w:rPr>
                <w:rFonts w:ascii="Times New Roman" w:hAnsi="Times New Roman"/>
                <w:bCs/>
                <w:sz w:val="16"/>
                <w:szCs w:val="16"/>
              </w:rPr>
              <w:t xml:space="preserve"> </w:t>
            </w:r>
          </w:p>
        </w:tc>
        <w:tc>
          <w:tcPr>
            <w:tcW w:w="1348" w:type="dxa"/>
            <w:shd w:val="clear" w:color="auto" w:fill="auto"/>
          </w:tcPr>
          <w:p w14:paraId="35D625A8" w14:textId="77777777" w:rsidR="00E165A7" w:rsidRPr="001C233F" w:rsidRDefault="00E165A7" w:rsidP="006D0FD8">
            <w:pPr>
              <w:pStyle w:val="TAC"/>
              <w:rPr>
                <w:rFonts w:ascii="Times New Roman" w:hAnsi="Times New Roman"/>
                <w:bCs/>
                <w:sz w:val="16"/>
                <w:szCs w:val="16"/>
                <w:lang w:val="fr-FR"/>
              </w:rPr>
            </w:pPr>
            <w:r w:rsidRPr="001C233F">
              <w:rPr>
                <w:rFonts w:ascii="Times New Roman" w:hAnsi="Times New Roman"/>
                <w:bCs/>
                <w:sz w:val="16"/>
                <w:szCs w:val="16"/>
                <w:lang w:val="fr-FR"/>
              </w:rPr>
              <w:t>2×( N</w:t>
            </w:r>
            <w:r w:rsidRPr="001C233F">
              <w:rPr>
                <w:rFonts w:ascii="Times New Roman" w:hAnsi="Times New Roman"/>
                <w:bCs/>
                <w:sz w:val="16"/>
                <w:szCs w:val="16"/>
                <w:vertAlign w:val="subscript"/>
                <w:lang w:val="fr-FR"/>
              </w:rPr>
              <w:t>SCC_SSB</w:t>
            </w:r>
            <w:r w:rsidRPr="001C233F">
              <w:rPr>
                <w:rFonts w:ascii="Times New Roman" w:hAnsi="Times New Roman"/>
                <w:bCs/>
                <w:sz w:val="16"/>
                <w:szCs w:val="16"/>
                <w:lang w:val="fr-FR"/>
              </w:rPr>
              <w:t xml:space="preserve"> +Y+2xN</w:t>
            </w:r>
            <w:r w:rsidRPr="001C233F">
              <w:rPr>
                <w:rFonts w:ascii="Times New Roman" w:hAnsi="Times New Roman"/>
                <w:bCs/>
                <w:sz w:val="16"/>
                <w:szCs w:val="16"/>
                <w:vertAlign w:val="subscript"/>
                <w:lang w:val="fr-FR"/>
              </w:rPr>
              <w:t>SCC_CSIRS</w:t>
            </w:r>
            <w:r w:rsidRPr="001C233F">
              <w:rPr>
                <w:rFonts w:ascii="Times New Roman" w:hAnsi="Times New Roman"/>
                <w:bCs/>
                <w:sz w:val="16"/>
                <w:szCs w:val="16"/>
                <w:lang w:val="fr-FR"/>
              </w:rPr>
              <w:t>)</w:t>
            </w:r>
          </w:p>
        </w:tc>
        <w:tc>
          <w:tcPr>
            <w:tcW w:w="1155" w:type="dxa"/>
          </w:tcPr>
          <w:p w14:paraId="736F64B0" w14:textId="77777777" w:rsidR="00E165A7" w:rsidRPr="001C233F" w:rsidRDefault="00E165A7" w:rsidP="006D0FD8">
            <w:pPr>
              <w:pStyle w:val="TAC"/>
              <w:rPr>
                <w:rFonts w:ascii="Times New Roman" w:hAnsi="Times New Roman"/>
                <w:bCs/>
                <w:sz w:val="16"/>
                <w:szCs w:val="16"/>
              </w:rPr>
            </w:pPr>
            <w:r w:rsidRPr="001C233F">
              <w:rPr>
                <w:rFonts w:ascii="Times New Roman" w:hAnsi="Times New Roman"/>
                <w:bCs/>
                <w:sz w:val="16"/>
                <w:szCs w:val="16"/>
              </w:rPr>
              <w:t>2x(1+ N</w:t>
            </w:r>
            <w:r w:rsidRPr="001C233F">
              <w:rPr>
                <w:rFonts w:ascii="Times New Roman" w:hAnsi="Times New Roman"/>
                <w:bCs/>
                <w:sz w:val="16"/>
                <w:szCs w:val="16"/>
                <w:vertAlign w:val="subscript"/>
              </w:rPr>
              <w:t>PSCC_CSIRS</w:t>
            </w:r>
            <w:r w:rsidRPr="001C233F">
              <w:rPr>
                <w:rFonts w:ascii="Times New Roman" w:hAnsi="Times New Roman"/>
                <w:bCs/>
                <w:sz w:val="16"/>
                <w:szCs w:val="16"/>
              </w:rPr>
              <w:t>)</w:t>
            </w:r>
            <w:r w:rsidRPr="001C233F">
              <w:rPr>
                <w:rFonts w:ascii="Times New Roman" w:hAnsi="Times New Roman"/>
                <w:bCs/>
                <w:sz w:val="16"/>
                <w:szCs w:val="16"/>
                <w:vertAlign w:val="superscript"/>
              </w:rPr>
              <w:t xml:space="preserve"> Note 2</w:t>
            </w:r>
          </w:p>
        </w:tc>
        <w:tc>
          <w:tcPr>
            <w:tcW w:w="1155" w:type="dxa"/>
            <w:shd w:val="clear" w:color="auto" w:fill="auto"/>
          </w:tcPr>
          <w:p w14:paraId="137698CB" w14:textId="77777777" w:rsidR="00E165A7" w:rsidRPr="001C233F" w:rsidRDefault="00E165A7" w:rsidP="006D0FD8">
            <w:pPr>
              <w:pStyle w:val="TAC"/>
              <w:rPr>
                <w:rFonts w:ascii="Times New Roman" w:hAnsi="Times New Roman"/>
                <w:bCs/>
                <w:sz w:val="16"/>
                <w:szCs w:val="16"/>
              </w:rPr>
            </w:pPr>
            <w:r w:rsidRPr="001C233F">
              <w:rPr>
                <w:rFonts w:ascii="Times New Roman" w:hAnsi="Times New Roman"/>
                <w:bCs/>
                <w:sz w:val="16"/>
                <w:szCs w:val="16"/>
              </w:rPr>
              <w:t xml:space="preserve">N/A </w:t>
            </w:r>
          </w:p>
        </w:tc>
        <w:tc>
          <w:tcPr>
            <w:tcW w:w="1155" w:type="dxa"/>
            <w:shd w:val="clear" w:color="auto" w:fill="auto"/>
          </w:tcPr>
          <w:p w14:paraId="47D06A1B" w14:textId="77777777" w:rsidR="00E165A7" w:rsidRPr="001C233F" w:rsidRDefault="00E165A7" w:rsidP="006D0FD8">
            <w:pPr>
              <w:pStyle w:val="TAC"/>
              <w:rPr>
                <w:rFonts w:ascii="Times New Roman" w:hAnsi="Times New Roman"/>
                <w:bCs/>
                <w:sz w:val="16"/>
                <w:szCs w:val="16"/>
                <w:lang w:val="fr-FR"/>
              </w:rPr>
            </w:pPr>
            <w:r w:rsidRPr="001C233F">
              <w:rPr>
                <w:rFonts w:ascii="Times New Roman" w:hAnsi="Times New Roman"/>
                <w:bCs/>
                <w:sz w:val="16"/>
                <w:szCs w:val="16"/>
              </w:rPr>
              <w:t>N/A</w:t>
            </w:r>
          </w:p>
        </w:tc>
        <w:tc>
          <w:tcPr>
            <w:tcW w:w="1155" w:type="dxa"/>
          </w:tcPr>
          <w:p w14:paraId="218356CA" w14:textId="77777777" w:rsidR="00E165A7" w:rsidRPr="001C233F" w:rsidRDefault="00E165A7" w:rsidP="006D0FD8">
            <w:pPr>
              <w:pStyle w:val="TAC"/>
              <w:rPr>
                <w:rFonts w:ascii="Times New Roman" w:hAnsi="Times New Roman"/>
                <w:bCs/>
                <w:sz w:val="16"/>
                <w:szCs w:val="16"/>
                <w:lang w:val="fr-FR"/>
              </w:rPr>
            </w:pPr>
            <w:r w:rsidRPr="001C233F">
              <w:rPr>
                <w:rFonts w:ascii="Times New Roman" w:hAnsi="Times New Roman"/>
                <w:bCs/>
                <w:sz w:val="16"/>
                <w:szCs w:val="16"/>
                <w:lang w:val="fr-FR"/>
              </w:rPr>
              <w:t>2x(N</w:t>
            </w:r>
            <w:r w:rsidRPr="001C233F">
              <w:rPr>
                <w:rFonts w:ascii="Times New Roman" w:hAnsi="Times New Roman"/>
                <w:bCs/>
                <w:sz w:val="16"/>
                <w:szCs w:val="16"/>
                <w:vertAlign w:val="subscript"/>
                <w:lang w:val="fr-FR"/>
              </w:rPr>
              <w:t>SCC_SSB</w:t>
            </w:r>
            <w:r w:rsidRPr="001C233F">
              <w:rPr>
                <w:rFonts w:ascii="Times New Roman" w:hAnsi="Times New Roman"/>
                <w:bCs/>
                <w:sz w:val="16"/>
                <w:szCs w:val="16"/>
                <w:lang w:val="fr-FR"/>
              </w:rPr>
              <w:t xml:space="preserve"> +Y+2x N</w:t>
            </w:r>
            <w:r w:rsidRPr="001C233F">
              <w:rPr>
                <w:rFonts w:ascii="Times New Roman" w:hAnsi="Times New Roman"/>
                <w:bCs/>
                <w:sz w:val="16"/>
                <w:szCs w:val="16"/>
                <w:vertAlign w:val="subscript"/>
                <w:lang w:val="fr-FR"/>
              </w:rPr>
              <w:t>SCC_CSIRS</w:t>
            </w:r>
            <w:r w:rsidRPr="001C233F">
              <w:rPr>
                <w:rFonts w:ascii="Times New Roman" w:hAnsi="Times New Roman"/>
                <w:bCs/>
                <w:sz w:val="16"/>
                <w:szCs w:val="16"/>
                <w:lang w:val="fr-FR"/>
              </w:rPr>
              <w:t xml:space="preserve"> )</w:t>
            </w:r>
          </w:p>
        </w:tc>
      </w:tr>
    </w:tbl>
    <w:p w14:paraId="507D6ACF" w14:textId="77777777" w:rsidR="00E165A7" w:rsidRPr="001C233F" w:rsidRDefault="00E165A7" w:rsidP="00E165A7">
      <w:pPr>
        <w:ind w:left="1656"/>
        <w:rPr>
          <w:rFonts w:eastAsia="SimSun"/>
          <w:bCs/>
        </w:rPr>
      </w:pPr>
    </w:p>
    <w:p w14:paraId="76777438" w14:textId="77777777" w:rsidR="00E165A7" w:rsidRPr="001C233F" w:rsidRDefault="00E165A7" w:rsidP="00E165A7">
      <w:pPr>
        <w:numPr>
          <w:ilvl w:val="1"/>
          <w:numId w:val="20"/>
        </w:numPr>
        <w:overflowPunct/>
        <w:autoSpaceDE/>
        <w:autoSpaceDN/>
        <w:adjustRightInd/>
        <w:spacing w:after="0"/>
        <w:textAlignment w:val="auto"/>
        <w:rPr>
          <w:rFonts w:eastAsia="SimSun"/>
          <w:bCs/>
        </w:rPr>
      </w:pPr>
      <w:r w:rsidRPr="001C233F">
        <w:rPr>
          <w:rFonts w:eastAsia="SimSun"/>
          <w:bCs/>
        </w:rPr>
        <w:t>Option 2(Intel, QC): For FR1+FR1 NR-DC, further discuss whether similar rule to derive CSSF</w:t>
      </w:r>
      <w:r w:rsidRPr="001C233F">
        <w:rPr>
          <w:rFonts w:eastAsia="SimSun"/>
          <w:bCs/>
          <w:vertAlign w:val="subscript"/>
        </w:rPr>
        <w:t>outside_gap</w:t>
      </w:r>
      <w:r w:rsidRPr="001C233F">
        <w:rPr>
          <w:rFonts w:eastAsia="SimSun"/>
          <w:bCs/>
        </w:rPr>
        <w:t xml:space="preserve"> and CSSF</w:t>
      </w:r>
      <w:r w:rsidRPr="001C233F">
        <w:rPr>
          <w:rFonts w:eastAsia="SimSun"/>
          <w:bCs/>
          <w:vertAlign w:val="subscript"/>
        </w:rPr>
        <w:t xml:space="preserve">within_gap </w:t>
      </w:r>
      <w:r w:rsidRPr="001C233F">
        <w:rPr>
          <w:rFonts w:eastAsia="SimSun"/>
          <w:bCs/>
        </w:rPr>
        <w:t>based on FR1+FR2 NR DC can be re-used.</w:t>
      </w:r>
    </w:p>
    <w:p w14:paraId="5FB26D32" w14:textId="77777777" w:rsidR="00E165A7" w:rsidRPr="001C233F" w:rsidRDefault="00E165A7" w:rsidP="00E165A7">
      <w:pPr>
        <w:rPr>
          <w:rFonts w:eastAsiaTheme="minorEastAsia"/>
        </w:rPr>
      </w:pPr>
    </w:p>
    <w:p w14:paraId="5B1403E2" w14:textId="77777777" w:rsidR="00E165A7" w:rsidRPr="001C233F" w:rsidRDefault="00E165A7" w:rsidP="00E165A7">
      <w:pPr>
        <w:rPr>
          <w:rFonts w:eastAsia="SimSun"/>
          <w:b/>
          <w:u w:val="single"/>
          <w:lang w:eastAsia="ko-KR"/>
        </w:rPr>
      </w:pPr>
      <w:r w:rsidRPr="001C233F">
        <w:rPr>
          <w:rFonts w:eastAsia="SimSun"/>
          <w:b/>
          <w:u w:val="single"/>
          <w:lang w:eastAsia="ko-KR"/>
        </w:rPr>
        <w:t>Issue 3-2-12: CSSF inside gap for FR1+FR1 NR-DC</w:t>
      </w:r>
    </w:p>
    <w:p w14:paraId="29E5E472" w14:textId="77777777" w:rsidR="00E165A7" w:rsidRPr="001C233F" w:rsidRDefault="00E165A7" w:rsidP="00E165A7">
      <w:pPr>
        <w:rPr>
          <w:rFonts w:eastAsiaTheme="minorEastAsia"/>
        </w:rPr>
      </w:pPr>
      <w:r w:rsidRPr="001C233F">
        <w:rPr>
          <w:rFonts w:eastAsiaTheme="minorEastAsia"/>
        </w:rPr>
        <w:t>Agreements:</w:t>
      </w:r>
    </w:p>
    <w:p w14:paraId="7379C01A" w14:textId="77777777" w:rsidR="00E165A7" w:rsidRPr="001C233F" w:rsidRDefault="00E165A7" w:rsidP="00E165A7">
      <w:pPr>
        <w:numPr>
          <w:ilvl w:val="0"/>
          <w:numId w:val="20"/>
        </w:numPr>
        <w:overflowPunct/>
        <w:autoSpaceDE/>
        <w:autoSpaceDN/>
        <w:adjustRightInd/>
        <w:spacing w:after="0"/>
        <w:textAlignment w:val="auto"/>
        <w:rPr>
          <w:rFonts w:eastAsia="SimSun"/>
          <w:bCs/>
        </w:rPr>
      </w:pPr>
      <w:r w:rsidRPr="001C233F">
        <w:rPr>
          <w:rFonts w:eastAsia="SimSun"/>
          <w:bCs/>
        </w:rPr>
        <w:t>For FR1+FR1 NR-DC case, no change is needed on existing CSSF within MG requirement.</w:t>
      </w:r>
    </w:p>
    <w:p w14:paraId="20CBABB8" w14:textId="77777777" w:rsidR="00E165A7" w:rsidRPr="001C233F" w:rsidRDefault="00E165A7" w:rsidP="00E165A7">
      <w:pPr>
        <w:rPr>
          <w:rFonts w:eastAsia="SimSun"/>
        </w:rPr>
      </w:pPr>
    </w:p>
    <w:p w14:paraId="2826AB5B" w14:textId="554E1DD2" w:rsidR="00E165A7" w:rsidRPr="001C233F" w:rsidRDefault="00E165A7" w:rsidP="00E165A7">
      <w:pPr>
        <w:rPr>
          <w:rFonts w:eastAsia="SimSun"/>
          <w:b/>
          <w:bCs/>
          <w:u w:val="single"/>
        </w:rPr>
      </w:pPr>
      <w:r w:rsidRPr="001C233F">
        <w:rPr>
          <w:rFonts w:eastAsia="SimSun"/>
          <w:b/>
          <w:bCs/>
          <w:u w:val="single"/>
        </w:rPr>
        <w:t xml:space="preserve">HO with PSCell </w:t>
      </w:r>
    </w:p>
    <w:p w14:paraId="6E888844" w14:textId="77777777" w:rsidR="00E165A7" w:rsidRPr="001C233F" w:rsidRDefault="00E165A7" w:rsidP="00E165A7">
      <w:pPr>
        <w:rPr>
          <w:rFonts w:eastAsia="SimSun"/>
          <w:b/>
          <w:u w:val="single"/>
          <w:lang w:eastAsia="ko-KR"/>
        </w:rPr>
      </w:pPr>
      <w:r w:rsidRPr="001C233F">
        <w:rPr>
          <w:rFonts w:eastAsia="SimSun"/>
          <w:b/>
          <w:u w:val="single"/>
          <w:lang w:eastAsia="ko-KR"/>
        </w:rPr>
        <w:t>Issue 3-2-13: HO with PSCell for FR1+FR1 NR-DC (FR1-FR1 NR-DC to FR1-FR1 NR-DC)</w:t>
      </w:r>
    </w:p>
    <w:p w14:paraId="06E07A1D" w14:textId="77777777" w:rsidR="00E165A7" w:rsidRPr="001C233F" w:rsidRDefault="00E165A7" w:rsidP="00E165A7">
      <w:pPr>
        <w:rPr>
          <w:rFonts w:eastAsia="SimSun"/>
        </w:rPr>
      </w:pPr>
      <w:r w:rsidRPr="001C233F">
        <w:rPr>
          <w:rFonts w:eastAsia="SimSun"/>
        </w:rPr>
        <w:t>FFS:</w:t>
      </w:r>
    </w:p>
    <w:p w14:paraId="6CB9631B" w14:textId="77777777" w:rsidR="00E165A7" w:rsidRPr="001C233F" w:rsidRDefault="00E165A7" w:rsidP="00E165A7">
      <w:pPr>
        <w:numPr>
          <w:ilvl w:val="0"/>
          <w:numId w:val="20"/>
        </w:numPr>
        <w:overflowPunct/>
        <w:autoSpaceDE/>
        <w:autoSpaceDN/>
        <w:adjustRightInd/>
        <w:spacing w:after="0"/>
        <w:textAlignment w:val="auto"/>
        <w:rPr>
          <w:rFonts w:eastAsia="SimSun"/>
          <w:bCs/>
        </w:rPr>
      </w:pPr>
      <w:r w:rsidRPr="001C233F">
        <w:rPr>
          <w:rFonts w:eastAsia="SimSun"/>
          <w:bCs/>
        </w:rPr>
        <w:t>Option 1(Apple, Xiaomi, OPPO, vivo, Intel, MTK, QC, HW, vivo): the existing requirement of HO with PSCell in section 6.1.5.4 TS38.133 can be reused, i.e., for HO with PSCell requirement, Tprocessing= 30 ms for sequential case and Tprocessing= 25 ms for parallel case should be added for FR1-FR1 NR-DC.</w:t>
      </w:r>
    </w:p>
    <w:p w14:paraId="1F1BE1F8" w14:textId="77777777" w:rsidR="00E165A7" w:rsidRPr="001C233F" w:rsidRDefault="00E165A7" w:rsidP="00E165A7">
      <w:pPr>
        <w:numPr>
          <w:ilvl w:val="0"/>
          <w:numId w:val="20"/>
        </w:numPr>
        <w:overflowPunct/>
        <w:autoSpaceDE/>
        <w:autoSpaceDN/>
        <w:adjustRightInd/>
        <w:spacing w:after="0"/>
        <w:textAlignment w:val="auto"/>
        <w:rPr>
          <w:rFonts w:eastAsia="SimSun"/>
          <w:bCs/>
        </w:rPr>
      </w:pPr>
      <w:r w:rsidRPr="001C233F">
        <w:rPr>
          <w:rFonts w:eastAsia="SimSun"/>
          <w:bCs/>
        </w:rPr>
        <w:t>Option 2(Nokia, Ericsson): HO with PSCell from NR-DC to NR-DC need to be updated to support FR1-FR1 NR-DC</w:t>
      </w:r>
    </w:p>
    <w:p w14:paraId="0BB8B4F3" w14:textId="77777777" w:rsidR="00E165A7" w:rsidRPr="001C233F" w:rsidRDefault="00E165A7" w:rsidP="00E165A7">
      <w:pPr>
        <w:rPr>
          <w:rFonts w:eastAsia="SimSun"/>
        </w:rPr>
      </w:pPr>
    </w:p>
    <w:p w14:paraId="48027730" w14:textId="77777777" w:rsidR="00E165A7" w:rsidRPr="001C233F" w:rsidRDefault="00E165A7" w:rsidP="00E165A7">
      <w:pPr>
        <w:rPr>
          <w:rFonts w:eastAsia="SimSun"/>
          <w:b/>
          <w:u w:val="single"/>
          <w:lang w:eastAsia="ko-KR"/>
        </w:rPr>
      </w:pPr>
      <w:r w:rsidRPr="001C233F">
        <w:rPr>
          <w:rFonts w:eastAsia="SimSun"/>
          <w:b/>
          <w:u w:val="single"/>
          <w:lang w:eastAsia="ko-KR"/>
        </w:rPr>
        <w:t>Issue 3-2-14: HO with PSCell for FR1+FR1 NR-DC (FR1-FR2 NR-DC to FR1-FR1 NR-DC)</w:t>
      </w:r>
    </w:p>
    <w:p w14:paraId="21A34D06" w14:textId="77777777" w:rsidR="00E165A7" w:rsidRPr="001C233F" w:rsidRDefault="00E165A7" w:rsidP="00E165A7">
      <w:pPr>
        <w:rPr>
          <w:rFonts w:eastAsia="SimSun"/>
        </w:rPr>
      </w:pPr>
      <w:r w:rsidRPr="001C233F">
        <w:rPr>
          <w:rFonts w:eastAsia="SimSun"/>
        </w:rPr>
        <w:t>FFS:</w:t>
      </w:r>
    </w:p>
    <w:p w14:paraId="10CE97D4" w14:textId="77777777" w:rsidR="00E165A7" w:rsidRPr="001C233F" w:rsidRDefault="00E165A7" w:rsidP="00E165A7">
      <w:pPr>
        <w:numPr>
          <w:ilvl w:val="0"/>
          <w:numId w:val="20"/>
        </w:numPr>
        <w:overflowPunct/>
        <w:autoSpaceDE/>
        <w:autoSpaceDN/>
        <w:adjustRightInd/>
        <w:spacing w:after="0"/>
        <w:textAlignment w:val="auto"/>
        <w:rPr>
          <w:rFonts w:eastAsia="SimSun"/>
          <w:bCs/>
        </w:rPr>
      </w:pPr>
      <w:r w:rsidRPr="001C233F">
        <w:rPr>
          <w:rFonts w:eastAsia="SimSun"/>
          <w:bCs/>
        </w:rPr>
        <w:t>Option 1(Apple, OPPO, Intel, Xiaomi, QC), HW: the existing requirement of HO with PSCell in section 6.1.5.4 TS38.133 can be reused</w:t>
      </w:r>
    </w:p>
    <w:p w14:paraId="60A35FC7" w14:textId="77777777" w:rsidR="00E165A7" w:rsidRPr="001C233F" w:rsidRDefault="00E165A7" w:rsidP="00E165A7">
      <w:pPr>
        <w:numPr>
          <w:ilvl w:val="0"/>
          <w:numId w:val="20"/>
        </w:numPr>
        <w:overflowPunct/>
        <w:autoSpaceDE/>
        <w:autoSpaceDN/>
        <w:adjustRightInd/>
        <w:spacing w:after="0"/>
        <w:textAlignment w:val="auto"/>
        <w:rPr>
          <w:rFonts w:eastAsia="SimSun"/>
          <w:bCs/>
        </w:rPr>
      </w:pPr>
      <w:r w:rsidRPr="001C233F">
        <w:rPr>
          <w:rFonts w:eastAsia="SimSun"/>
          <w:bCs/>
        </w:rPr>
        <w:lastRenderedPageBreak/>
        <w:t>Option 2 (vivo, MTK, QC):</w:t>
      </w:r>
      <w:r w:rsidRPr="001C233F">
        <w:rPr>
          <w:bCs/>
        </w:rPr>
        <w:t xml:space="preserve"> </w:t>
      </w:r>
      <w:r w:rsidRPr="001C233F">
        <w:rPr>
          <w:rFonts w:eastAsia="SimSun"/>
          <w:bCs/>
        </w:rPr>
        <w:t>Tprocessing = 50 ms if SMTC of the target unknown PSCell is configured in targetcellSMTC-SCG-r16 but not configured in reconfigurationWithSync, otherwise, Tprocessing = 45 ms.</w:t>
      </w:r>
    </w:p>
    <w:p w14:paraId="769E453C" w14:textId="77777777" w:rsidR="00E165A7" w:rsidRPr="001C233F" w:rsidRDefault="00E165A7" w:rsidP="00E165A7">
      <w:pPr>
        <w:numPr>
          <w:ilvl w:val="0"/>
          <w:numId w:val="20"/>
        </w:numPr>
        <w:overflowPunct/>
        <w:autoSpaceDE/>
        <w:autoSpaceDN/>
        <w:adjustRightInd/>
        <w:spacing w:after="0"/>
        <w:textAlignment w:val="auto"/>
        <w:rPr>
          <w:rFonts w:eastAsia="SimSun"/>
          <w:bCs/>
        </w:rPr>
      </w:pPr>
      <w:r w:rsidRPr="001C233F">
        <w:rPr>
          <w:rFonts w:eastAsia="SimSun"/>
          <w:bCs/>
        </w:rPr>
        <w:t>Option 3(Nokia, Ericsson): HO with PSCell from NR-DC to NR-DC need to be updated to support FR1-FR1 NR-DC</w:t>
      </w:r>
    </w:p>
    <w:p w14:paraId="30D2F6E0" w14:textId="77777777" w:rsidR="00E165A7" w:rsidRPr="001C233F" w:rsidRDefault="00E165A7" w:rsidP="00E165A7">
      <w:pPr>
        <w:rPr>
          <w:rFonts w:eastAsia="SimSun"/>
        </w:rPr>
      </w:pPr>
    </w:p>
    <w:p w14:paraId="2855AE64" w14:textId="77777777" w:rsidR="00E165A7" w:rsidRPr="001C233F" w:rsidRDefault="00E165A7" w:rsidP="00E165A7">
      <w:pPr>
        <w:rPr>
          <w:rFonts w:eastAsia="SimSun"/>
          <w:b/>
          <w:u w:val="single"/>
          <w:lang w:eastAsia="ko-KR"/>
        </w:rPr>
      </w:pPr>
      <w:r w:rsidRPr="001C233F">
        <w:rPr>
          <w:rFonts w:eastAsia="SimSun"/>
          <w:b/>
          <w:u w:val="single"/>
          <w:lang w:eastAsia="ko-KR"/>
        </w:rPr>
        <w:t>Issue 3-2-15: HO with PSCell for FR1+FR1 NR-DC (FR1-FR1 NR-DC to FR1-FR2 NR-DC)</w:t>
      </w:r>
    </w:p>
    <w:p w14:paraId="7A1002F3" w14:textId="77777777" w:rsidR="00E165A7" w:rsidRPr="001C233F" w:rsidRDefault="00E165A7" w:rsidP="00E165A7">
      <w:pPr>
        <w:rPr>
          <w:rFonts w:eastAsia="SimSun"/>
        </w:rPr>
      </w:pPr>
      <w:r w:rsidRPr="001C233F">
        <w:rPr>
          <w:rFonts w:eastAsia="SimSun"/>
        </w:rPr>
        <w:t>FFS:</w:t>
      </w:r>
    </w:p>
    <w:p w14:paraId="534E0F33" w14:textId="77777777" w:rsidR="00E165A7" w:rsidRPr="001C233F" w:rsidRDefault="00E165A7" w:rsidP="00E165A7">
      <w:pPr>
        <w:numPr>
          <w:ilvl w:val="0"/>
          <w:numId w:val="20"/>
        </w:numPr>
        <w:overflowPunct/>
        <w:autoSpaceDE/>
        <w:autoSpaceDN/>
        <w:adjustRightInd/>
        <w:spacing w:after="0"/>
        <w:textAlignment w:val="auto"/>
        <w:rPr>
          <w:rFonts w:eastAsia="SimSun"/>
          <w:bCs/>
        </w:rPr>
      </w:pPr>
      <w:r w:rsidRPr="001C233F">
        <w:rPr>
          <w:rFonts w:eastAsia="SimSun"/>
          <w:bCs/>
        </w:rPr>
        <w:t xml:space="preserve">Option 1(Apple, OPPO, vivo, Intel, Xiaomi, MTK, QC, HW): </w:t>
      </w:r>
    </w:p>
    <w:p w14:paraId="74A9F928" w14:textId="77777777" w:rsidR="00E165A7" w:rsidRPr="001C233F" w:rsidRDefault="00E165A7" w:rsidP="00E165A7">
      <w:pPr>
        <w:numPr>
          <w:ilvl w:val="1"/>
          <w:numId w:val="20"/>
        </w:numPr>
        <w:overflowPunct/>
        <w:autoSpaceDE/>
        <w:autoSpaceDN/>
        <w:adjustRightInd/>
        <w:spacing w:after="0"/>
        <w:textAlignment w:val="auto"/>
        <w:rPr>
          <w:rFonts w:eastAsia="SimSun"/>
          <w:bCs/>
        </w:rPr>
      </w:pPr>
      <w:r w:rsidRPr="001C233F">
        <w:rPr>
          <w:rFonts w:eastAsia="SimSun"/>
          <w:bCs/>
        </w:rPr>
        <w:t>Tprocessing = 50 ms if SMTC of the target unknown PSCell is configured in targetcellSMTC-SCG-r16 but not configured in reconfigurationWithSync, otherwise, Tprocessing = 45 ms.</w:t>
      </w:r>
    </w:p>
    <w:p w14:paraId="37C8675F" w14:textId="77777777" w:rsidR="00E165A7" w:rsidRPr="001C233F" w:rsidRDefault="00E165A7" w:rsidP="00E165A7">
      <w:pPr>
        <w:numPr>
          <w:ilvl w:val="0"/>
          <w:numId w:val="20"/>
        </w:numPr>
        <w:overflowPunct/>
        <w:autoSpaceDE/>
        <w:autoSpaceDN/>
        <w:adjustRightInd/>
        <w:spacing w:after="0"/>
        <w:textAlignment w:val="auto"/>
        <w:rPr>
          <w:rFonts w:eastAsia="SimSun"/>
          <w:bCs/>
        </w:rPr>
      </w:pPr>
      <w:r w:rsidRPr="001C233F">
        <w:rPr>
          <w:rFonts w:eastAsia="SimSun"/>
          <w:bCs/>
        </w:rPr>
        <w:t>Option 2(Nokia, Ericsson): HO with PSCell from NR-DC to NR-DC need to be updated to support FR1-FR1 NR-DC</w:t>
      </w:r>
    </w:p>
    <w:p w14:paraId="1E327A76" w14:textId="77777777" w:rsidR="00E165A7" w:rsidRPr="001C233F" w:rsidRDefault="00E165A7" w:rsidP="00E165A7">
      <w:pPr>
        <w:rPr>
          <w:rFonts w:eastAsiaTheme="minorEastAsia"/>
        </w:rPr>
      </w:pPr>
    </w:p>
    <w:p w14:paraId="77D38098" w14:textId="30DAE3E5" w:rsidR="00E165A7" w:rsidRPr="001C233F" w:rsidRDefault="00E165A7" w:rsidP="00E165A7">
      <w:pPr>
        <w:rPr>
          <w:rFonts w:eastAsia="SimSun"/>
          <w:b/>
          <w:bCs/>
          <w:u w:val="single"/>
        </w:rPr>
      </w:pPr>
      <w:r w:rsidRPr="001C233F">
        <w:rPr>
          <w:rFonts w:eastAsia="SimSun"/>
          <w:b/>
          <w:bCs/>
          <w:u w:val="single"/>
        </w:rPr>
        <w:t>SCG activation/deactivation</w:t>
      </w:r>
    </w:p>
    <w:p w14:paraId="07F93FB5" w14:textId="77777777" w:rsidR="00E165A7" w:rsidRPr="001C233F" w:rsidRDefault="00E165A7" w:rsidP="00E165A7">
      <w:pPr>
        <w:rPr>
          <w:rFonts w:eastAsia="SimSun"/>
          <w:b/>
          <w:u w:val="single"/>
          <w:lang w:eastAsia="ko-KR"/>
        </w:rPr>
      </w:pPr>
      <w:r w:rsidRPr="001C233F">
        <w:rPr>
          <w:rFonts w:eastAsia="SimSun"/>
          <w:b/>
          <w:u w:val="single"/>
          <w:lang w:eastAsia="ko-KR"/>
        </w:rPr>
        <w:t>Issue 3-2-16: RACH based PSCell activation for FR1+FR1 NR-DC</w:t>
      </w:r>
    </w:p>
    <w:p w14:paraId="000DB93B" w14:textId="77777777" w:rsidR="00E165A7" w:rsidRPr="001C233F" w:rsidRDefault="00E165A7" w:rsidP="00E165A7">
      <w:pPr>
        <w:rPr>
          <w:rFonts w:eastAsiaTheme="minorEastAsia"/>
        </w:rPr>
      </w:pPr>
      <w:r w:rsidRPr="001C233F">
        <w:rPr>
          <w:rFonts w:eastAsiaTheme="minorEastAsia"/>
        </w:rPr>
        <w:t>Agreements:</w:t>
      </w:r>
    </w:p>
    <w:p w14:paraId="2987C1EF"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bCs/>
        </w:rPr>
        <w:t>SCG activation/deactivation requirements need to be updated to support FR1-FR1 NR-DC</w:t>
      </w:r>
    </w:p>
    <w:p w14:paraId="5827BBD3"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rPr>
        <w:t>FFS on option 1a and 1b</w:t>
      </w:r>
    </w:p>
    <w:p w14:paraId="075D7881" w14:textId="77777777" w:rsidR="00E165A7" w:rsidRPr="001C233F" w:rsidRDefault="00E165A7" w:rsidP="00E165A7">
      <w:pPr>
        <w:numPr>
          <w:ilvl w:val="1"/>
          <w:numId w:val="20"/>
        </w:numPr>
        <w:overflowPunct/>
        <w:autoSpaceDE/>
        <w:autoSpaceDN/>
        <w:adjustRightInd/>
        <w:spacing w:after="0"/>
        <w:textAlignment w:val="auto"/>
        <w:rPr>
          <w:rFonts w:eastAsia="SimSun"/>
          <w:bCs/>
        </w:rPr>
      </w:pPr>
      <w:r w:rsidRPr="001C233F">
        <w:rPr>
          <w:rFonts w:eastAsia="SimSun"/>
          <w:bCs/>
        </w:rPr>
        <w:t>Option 1a(Apple, Xiaomi, OPPO, MediaTek, vivo, Intel, Ericsson, HW):</w:t>
      </w:r>
      <w:r w:rsidRPr="001C233F">
        <w:rPr>
          <w:bCs/>
        </w:rPr>
        <w:t xml:space="preserve"> </w:t>
      </w:r>
      <w:r w:rsidRPr="001C233F">
        <w:rPr>
          <w:rFonts w:eastAsia="SimSun"/>
          <w:bCs/>
        </w:rPr>
        <w:t xml:space="preserve">if the target cell is a known NR FR1 PSCell, Tsearch = 0 ms, and if the target cell is an unknown FR1 PSCell and Es/Iot </w:t>
      </w:r>
      <w:r w:rsidRPr="001C233F">
        <w:rPr>
          <w:rFonts w:eastAsia="SimSun" w:hint="eastAsia"/>
          <w:bCs/>
        </w:rPr>
        <w:t>≥</w:t>
      </w:r>
      <w:r w:rsidRPr="001C233F">
        <w:rPr>
          <w:rFonts w:eastAsia="SimSun"/>
          <w:bCs/>
        </w:rPr>
        <w:t xml:space="preserve"> -2 dB, then Tsearch = 3* Trs ms.</w:t>
      </w:r>
    </w:p>
    <w:p w14:paraId="27E4A117" w14:textId="77777777" w:rsidR="00E165A7" w:rsidRPr="001C233F" w:rsidRDefault="00E165A7" w:rsidP="00E165A7">
      <w:pPr>
        <w:numPr>
          <w:ilvl w:val="1"/>
          <w:numId w:val="20"/>
        </w:numPr>
        <w:overflowPunct/>
        <w:autoSpaceDE/>
        <w:autoSpaceDN/>
        <w:adjustRightInd/>
        <w:spacing w:after="0"/>
        <w:textAlignment w:val="auto"/>
        <w:rPr>
          <w:rFonts w:eastAsia="SimSun"/>
          <w:bCs/>
        </w:rPr>
      </w:pPr>
      <w:r w:rsidRPr="001C233F">
        <w:rPr>
          <w:rFonts w:eastAsiaTheme="minorEastAsia"/>
        </w:rPr>
        <w:t>Option 1b(Ericsson): further study the potential enhancement in T∆</w:t>
      </w:r>
    </w:p>
    <w:p w14:paraId="0904B9FD" w14:textId="77777777" w:rsidR="00E165A7" w:rsidRPr="001C233F" w:rsidRDefault="00E165A7" w:rsidP="00E165A7">
      <w:pPr>
        <w:rPr>
          <w:rFonts w:eastAsia="SimSun"/>
        </w:rPr>
      </w:pPr>
    </w:p>
    <w:p w14:paraId="155FCF18" w14:textId="77777777" w:rsidR="00E165A7" w:rsidRPr="001C233F" w:rsidRDefault="00E165A7" w:rsidP="00E165A7">
      <w:pPr>
        <w:rPr>
          <w:rFonts w:eastAsia="SimSun"/>
          <w:b/>
          <w:u w:val="single"/>
          <w:lang w:eastAsia="ko-KR"/>
        </w:rPr>
      </w:pPr>
      <w:r w:rsidRPr="001C233F">
        <w:rPr>
          <w:rFonts w:eastAsia="SimSun"/>
          <w:b/>
          <w:u w:val="single"/>
          <w:lang w:eastAsia="ko-KR"/>
        </w:rPr>
        <w:t>Issue 3-2-17: Known condition for PSCell activation for FR1+FR1 NR-DC</w:t>
      </w:r>
    </w:p>
    <w:p w14:paraId="17987754" w14:textId="77777777" w:rsidR="00E165A7" w:rsidRPr="001C233F" w:rsidRDefault="00E165A7" w:rsidP="00E165A7">
      <w:pPr>
        <w:rPr>
          <w:rFonts w:eastAsia="SimSun"/>
        </w:rPr>
      </w:pPr>
      <w:r w:rsidRPr="001C233F">
        <w:rPr>
          <w:rFonts w:eastAsia="SimSun"/>
        </w:rPr>
        <w:t>FFS:</w:t>
      </w:r>
    </w:p>
    <w:p w14:paraId="4F26A06A" w14:textId="77777777" w:rsidR="00E165A7" w:rsidRPr="001C233F" w:rsidRDefault="00E165A7" w:rsidP="00E165A7">
      <w:pPr>
        <w:numPr>
          <w:ilvl w:val="0"/>
          <w:numId w:val="20"/>
        </w:numPr>
        <w:overflowPunct/>
        <w:autoSpaceDE/>
        <w:autoSpaceDN/>
        <w:adjustRightInd/>
        <w:spacing w:after="0"/>
        <w:textAlignment w:val="auto"/>
        <w:rPr>
          <w:rFonts w:eastAsia="SimSun"/>
          <w:bCs/>
        </w:rPr>
      </w:pPr>
      <w:r w:rsidRPr="001C233F">
        <w:rPr>
          <w:rFonts w:eastAsia="SimSun"/>
          <w:bCs/>
        </w:rPr>
        <w:t>Option 1(Apple, Intel, Xiaomi, OPPO, MTK, QC, HW, vivo):</w:t>
      </w:r>
      <w:r w:rsidRPr="001C233F">
        <w:rPr>
          <w:bCs/>
        </w:rPr>
        <w:t xml:space="preserve"> </w:t>
      </w:r>
      <w:r w:rsidRPr="001C233F">
        <w:rPr>
          <w:rFonts w:eastAsia="SimSun"/>
          <w:bCs/>
        </w:rPr>
        <w:t>In FR1, the PSCell is known if it has been meeting the relevant cell identification requirement during the last 5 seconds otherwise it is unknown.</w:t>
      </w:r>
    </w:p>
    <w:p w14:paraId="17E4E69D" w14:textId="77777777" w:rsidR="00E165A7" w:rsidRPr="001C233F" w:rsidRDefault="00E165A7" w:rsidP="00E165A7">
      <w:pPr>
        <w:rPr>
          <w:rFonts w:eastAsia="SimSun"/>
        </w:rPr>
      </w:pPr>
    </w:p>
    <w:p w14:paraId="436FE249" w14:textId="77777777" w:rsidR="00E165A7" w:rsidRPr="001C233F" w:rsidRDefault="00E165A7" w:rsidP="00E165A7">
      <w:pPr>
        <w:rPr>
          <w:rFonts w:eastAsia="SimSun"/>
          <w:b/>
          <w:bCs/>
          <w:u w:val="single"/>
        </w:rPr>
      </w:pPr>
      <w:r w:rsidRPr="001C233F">
        <w:rPr>
          <w:rFonts w:eastAsia="SimSun"/>
          <w:b/>
          <w:bCs/>
          <w:u w:val="single"/>
        </w:rPr>
        <w:t>MTTD/MRTD</w:t>
      </w:r>
    </w:p>
    <w:p w14:paraId="3648EEC6" w14:textId="77777777" w:rsidR="00E165A7" w:rsidRPr="001C233F" w:rsidRDefault="00E165A7" w:rsidP="00E165A7">
      <w:pPr>
        <w:rPr>
          <w:rFonts w:eastAsiaTheme="minorEastAsia"/>
        </w:rPr>
      </w:pPr>
      <w:r w:rsidRPr="001C233F">
        <w:rPr>
          <w:rFonts w:eastAsiaTheme="minorEastAsia"/>
        </w:rPr>
        <w:t>Agreement:</w:t>
      </w:r>
    </w:p>
    <w:p w14:paraId="26FCFD1F" w14:textId="77777777" w:rsidR="00E165A7" w:rsidRPr="001C233F" w:rsidRDefault="00E165A7" w:rsidP="00E165A7">
      <w:pPr>
        <w:numPr>
          <w:ilvl w:val="0"/>
          <w:numId w:val="20"/>
        </w:numPr>
        <w:overflowPunct/>
        <w:autoSpaceDE/>
        <w:autoSpaceDN/>
        <w:adjustRightInd/>
        <w:spacing w:after="0"/>
        <w:textAlignment w:val="auto"/>
        <w:rPr>
          <w:rFonts w:eastAsia="SimSun"/>
        </w:rPr>
      </w:pPr>
      <w:r w:rsidRPr="001C233F">
        <w:rPr>
          <w:rFonts w:eastAsia="SimSun"/>
          <w:bCs/>
        </w:rPr>
        <w:t>For MRTD/MTTD requirements of FR1-FR1 NR-DC, the existing requirements can be reused.</w:t>
      </w:r>
    </w:p>
    <w:p w14:paraId="528743E9" w14:textId="77777777" w:rsidR="00E165A7" w:rsidRPr="005C3D39" w:rsidRDefault="00E165A7" w:rsidP="00E165A7">
      <w:pPr>
        <w:rPr>
          <w:rFonts w:eastAsia="SimSun"/>
        </w:rPr>
      </w:pPr>
    </w:p>
    <w:p w14:paraId="37D259DA" w14:textId="5865A387" w:rsidR="00701410" w:rsidRDefault="00701410" w:rsidP="00701410">
      <w:pPr>
        <w:pStyle w:val="Heading4"/>
        <w:rPr>
          <w:lang w:eastAsia="ja-JP"/>
        </w:rPr>
      </w:pPr>
      <w:r>
        <w:rPr>
          <w:lang w:eastAsia="ja-JP"/>
        </w:rPr>
        <w:t>2.4.2</w:t>
      </w:r>
      <w:r>
        <w:rPr>
          <w:lang w:eastAsia="ja-JP"/>
        </w:rPr>
        <w:tab/>
        <w:t>Remaining Open issues</w:t>
      </w:r>
    </w:p>
    <w:p w14:paraId="4E3F5BFE" w14:textId="26EE44E0" w:rsidR="00E165A7" w:rsidRPr="00E165A7" w:rsidRDefault="00E165A7" w:rsidP="00E165A7">
      <w:pPr>
        <w:rPr>
          <w:lang w:eastAsia="ja-JP"/>
        </w:rPr>
      </w:pPr>
      <w:r>
        <w:rPr>
          <w:lang w:eastAsia="ja-JP"/>
        </w:rPr>
        <w:t>As summarized in section 2.4.1 (open options in the agreement).</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2AC22DF" w14:textId="77777777" w:rsidR="00E165A7" w:rsidRDefault="00E165A7" w:rsidP="00E165A7">
      <w:pPr>
        <w:rPr>
          <w:b/>
          <w:u w:val="single"/>
          <w:lang w:eastAsia="ja-JP"/>
        </w:rPr>
      </w:pPr>
      <w:r w:rsidRPr="00B64A73">
        <w:rPr>
          <w:b/>
          <w:u w:val="single"/>
          <w:lang w:eastAsia="ja-JP"/>
        </w:rPr>
        <w:t>RAN4 #</w:t>
      </w:r>
      <w:r>
        <w:rPr>
          <w:b/>
          <w:u w:val="single"/>
          <w:lang w:eastAsia="ja-JP"/>
        </w:rPr>
        <w:t>104-</w:t>
      </w:r>
      <w:r w:rsidRPr="00B64A73">
        <w:rPr>
          <w:b/>
          <w:u w:val="single"/>
          <w:lang w:eastAsia="ja-JP"/>
        </w:rPr>
        <w:t>e meeting</w:t>
      </w:r>
    </w:p>
    <w:tbl>
      <w:tblPr>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6184"/>
        <w:gridCol w:w="2372"/>
      </w:tblGrid>
      <w:tr w:rsidR="00D0477D" w:rsidRPr="00D0477D" w14:paraId="210F880F" w14:textId="77777777" w:rsidTr="00D0477D">
        <w:trPr>
          <w:trHeight w:val="20"/>
        </w:trPr>
        <w:tc>
          <w:tcPr>
            <w:tcW w:w="1553" w:type="dxa"/>
            <w:shd w:val="clear" w:color="000000" w:fill="75B91A"/>
            <w:hideMark/>
          </w:tcPr>
          <w:p w14:paraId="0D962167" w14:textId="77777777" w:rsidR="00D0477D" w:rsidRPr="00D0477D" w:rsidRDefault="00D0477D" w:rsidP="00D0477D">
            <w:pPr>
              <w:overflowPunct/>
              <w:autoSpaceDE/>
              <w:autoSpaceDN/>
              <w:adjustRightInd/>
              <w:spacing w:after="0"/>
              <w:jc w:val="center"/>
              <w:textAlignment w:val="auto"/>
              <w:rPr>
                <w:rFonts w:ascii="Arial" w:hAnsi="Arial" w:cs="Arial"/>
                <w:b/>
                <w:bCs/>
                <w:color w:val="FFFFFF"/>
                <w:sz w:val="18"/>
                <w:szCs w:val="18"/>
                <w:lang w:val="en-US" w:eastAsia="zh-CN"/>
              </w:rPr>
            </w:pPr>
            <w:r w:rsidRPr="00D0477D">
              <w:rPr>
                <w:rFonts w:ascii="Arial" w:hAnsi="Arial" w:cs="Arial"/>
                <w:b/>
                <w:bCs/>
                <w:color w:val="FFFFFF"/>
                <w:sz w:val="18"/>
                <w:szCs w:val="18"/>
                <w:lang w:val="en-US" w:eastAsia="zh-CN"/>
              </w:rPr>
              <w:t>TDoc</w:t>
            </w:r>
          </w:p>
        </w:tc>
        <w:tc>
          <w:tcPr>
            <w:tcW w:w="6184" w:type="dxa"/>
            <w:shd w:val="clear" w:color="000000" w:fill="75B91A"/>
            <w:hideMark/>
          </w:tcPr>
          <w:p w14:paraId="538C2B48" w14:textId="77777777" w:rsidR="00D0477D" w:rsidRPr="00D0477D" w:rsidRDefault="00D0477D" w:rsidP="00D0477D">
            <w:pPr>
              <w:overflowPunct/>
              <w:autoSpaceDE/>
              <w:autoSpaceDN/>
              <w:adjustRightInd/>
              <w:spacing w:after="0"/>
              <w:jc w:val="center"/>
              <w:textAlignment w:val="auto"/>
              <w:rPr>
                <w:rFonts w:ascii="Arial" w:hAnsi="Arial" w:cs="Arial"/>
                <w:b/>
                <w:bCs/>
                <w:color w:val="FFFFFF"/>
                <w:sz w:val="18"/>
                <w:szCs w:val="18"/>
                <w:lang w:val="en-US" w:eastAsia="zh-CN"/>
              </w:rPr>
            </w:pPr>
            <w:r w:rsidRPr="00D0477D">
              <w:rPr>
                <w:rFonts w:ascii="Arial" w:hAnsi="Arial" w:cs="Arial"/>
                <w:b/>
                <w:bCs/>
                <w:color w:val="FFFFFF"/>
                <w:sz w:val="18"/>
                <w:szCs w:val="18"/>
                <w:lang w:val="en-US" w:eastAsia="zh-CN"/>
              </w:rPr>
              <w:t>Title</w:t>
            </w:r>
          </w:p>
        </w:tc>
        <w:tc>
          <w:tcPr>
            <w:tcW w:w="2372" w:type="dxa"/>
            <w:shd w:val="clear" w:color="000000" w:fill="75B91A"/>
            <w:hideMark/>
          </w:tcPr>
          <w:p w14:paraId="43655235" w14:textId="77777777" w:rsidR="00D0477D" w:rsidRPr="00D0477D" w:rsidRDefault="00D0477D" w:rsidP="00D0477D">
            <w:pPr>
              <w:overflowPunct/>
              <w:autoSpaceDE/>
              <w:autoSpaceDN/>
              <w:adjustRightInd/>
              <w:spacing w:after="0"/>
              <w:jc w:val="center"/>
              <w:textAlignment w:val="auto"/>
              <w:rPr>
                <w:rFonts w:ascii="Arial" w:hAnsi="Arial" w:cs="Arial"/>
                <w:b/>
                <w:bCs/>
                <w:color w:val="FFFFFF"/>
                <w:sz w:val="18"/>
                <w:szCs w:val="18"/>
                <w:lang w:val="en-US" w:eastAsia="zh-CN"/>
              </w:rPr>
            </w:pPr>
            <w:r w:rsidRPr="00D0477D">
              <w:rPr>
                <w:rFonts w:ascii="Arial" w:hAnsi="Arial" w:cs="Arial"/>
                <w:b/>
                <w:bCs/>
                <w:color w:val="FFFFFF"/>
                <w:sz w:val="18"/>
                <w:szCs w:val="18"/>
                <w:lang w:val="en-US" w:eastAsia="zh-CN"/>
              </w:rPr>
              <w:t>Source</w:t>
            </w:r>
          </w:p>
        </w:tc>
      </w:tr>
      <w:tr w:rsidR="00D0477D" w:rsidRPr="00D0477D" w14:paraId="50BA2CF5" w14:textId="77777777" w:rsidTr="00D0477D">
        <w:trPr>
          <w:trHeight w:val="20"/>
        </w:trPr>
        <w:tc>
          <w:tcPr>
            <w:tcW w:w="1553" w:type="dxa"/>
            <w:shd w:val="clear" w:color="auto" w:fill="auto"/>
            <w:hideMark/>
          </w:tcPr>
          <w:p w14:paraId="6BE361E4"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7" w:history="1">
              <w:r w:rsidR="00D0477D" w:rsidRPr="00D0477D">
                <w:rPr>
                  <w:rFonts w:ascii="Arial" w:hAnsi="Arial" w:cs="Arial"/>
                  <w:b/>
                  <w:bCs/>
                  <w:color w:val="0000FF"/>
                  <w:sz w:val="16"/>
                  <w:szCs w:val="16"/>
                  <w:u w:val="single"/>
                  <w:lang w:val="en-US" w:eastAsia="zh-CN"/>
                </w:rPr>
                <w:t>R4-2211769</w:t>
              </w:r>
            </w:hyperlink>
          </w:p>
        </w:tc>
        <w:tc>
          <w:tcPr>
            <w:tcW w:w="6184" w:type="dxa"/>
            <w:shd w:val="clear" w:color="auto" w:fill="auto"/>
            <w:hideMark/>
          </w:tcPr>
          <w:p w14:paraId="0D2F5BBF"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Discussions on FR2 SCell activation</w:t>
            </w:r>
          </w:p>
        </w:tc>
        <w:tc>
          <w:tcPr>
            <w:tcW w:w="2372" w:type="dxa"/>
            <w:shd w:val="clear" w:color="auto" w:fill="auto"/>
            <w:hideMark/>
          </w:tcPr>
          <w:p w14:paraId="6CDF61DC"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NTT DOCOMO, INC.</w:t>
            </w:r>
          </w:p>
        </w:tc>
      </w:tr>
      <w:tr w:rsidR="00D0477D" w:rsidRPr="00D0477D" w14:paraId="5BD67B02" w14:textId="77777777" w:rsidTr="00D0477D">
        <w:trPr>
          <w:trHeight w:val="20"/>
        </w:trPr>
        <w:tc>
          <w:tcPr>
            <w:tcW w:w="1553" w:type="dxa"/>
            <w:shd w:val="clear" w:color="auto" w:fill="auto"/>
            <w:hideMark/>
          </w:tcPr>
          <w:p w14:paraId="115B8C8C"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8" w:history="1">
              <w:r w:rsidR="00D0477D" w:rsidRPr="00D0477D">
                <w:rPr>
                  <w:rFonts w:ascii="Arial" w:hAnsi="Arial" w:cs="Arial"/>
                  <w:b/>
                  <w:bCs/>
                  <w:color w:val="0000FF"/>
                  <w:sz w:val="16"/>
                  <w:szCs w:val="16"/>
                  <w:u w:val="single"/>
                  <w:lang w:val="en-US" w:eastAsia="zh-CN"/>
                </w:rPr>
                <w:t>R4-2211851</w:t>
              </w:r>
            </w:hyperlink>
          </w:p>
        </w:tc>
        <w:tc>
          <w:tcPr>
            <w:tcW w:w="6184" w:type="dxa"/>
            <w:shd w:val="clear" w:color="auto" w:fill="auto"/>
            <w:hideMark/>
          </w:tcPr>
          <w:p w14:paraId="002B8CAA"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Work plan for R18 eFeRRM</w:t>
            </w:r>
          </w:p>
        </w:tc>
        <w:tc>
          <w:tcPr>
            <w:tcW w:w="2372" w:type="dxa"/>
            <w:shd w:val="clear" w:color="auto" w:fill="auto"/>
            <w:hideMark/>
          </w:tcPr>
          <w:p w14:paraId="21BFF2E8"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Apple</w:t>
            </w:r>
          </w:p>
        </w:tc>
      </w:tr>
      <w:tr w:rsidR="00D0477D" w:rsidRPr="00D0477D" w14:paraId="57E6D65D" w14:textId="77777777" w:rsidTr="00D0477D">
        <w:trPr>
          <w:trHeight w:val="20"/>
        </w:trPr>
        <w:tc>
          <w:tcPr>
            <w:tcW w:w="1553" w:type="dxa"/>
            <w:shd w:val="clear" w:color="auto" w:fill="auto"/>
            <w:hideMark/>
          </w:tcPr>
          <w:p w14:paraId="4E39E3F4"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9" w:history="1">
              <w:r w:rsidR="00D0477D" w:rsidRPr="00D0477D">
                <w:rPr>
                  <w:rFonts w:ascii="Arial" w:hAnsi="Arial" w:cs="Arial"/>
                  <w:b/>
                  <w:bCs/>
                  <w:color w:val="0000FF"/>
                  <w:sz w:val="16"/>
                  <w:szCs w:val="16"/>
                  <w:u w:val="single"/>
                  <w:lang w:val="en-US" w:eastAsia="zh-CN"/>
                </w:rPr>
                <w:t>R4-2211852</w:t>
              </w:r>
            </w:hyperlink>
          </w:p>
        </w:tc>
        <w:tc>
          <w:tcPr>
            <w:tcW w:w="6184" w:type="dxa"/>
            <w:shd w:val="clear" w:color="auto" w:fill="auto"/>
            <w:hideMark/>
          </w:tcPr>
          <w:p w14:paraId="1DEAD485"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Preliminary discussion on FR2 SCell activation enhancement</w:t>
            </w:r>
          </w:p>
        </w:tc>
        <w:tc>
          <w:tcPr>
            <w:tcW w:w="2372" w:type="dxa"/>
            <w:shd w:val="clear" w:color="auto" w:fill="auto"/>
            <w:hideMark/>
          </w:tcPr>
          <w:p w14:paraId="54E7B3BA"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Apple</w:t>
            </w:r>
          </w:p>
        </w:tc>
      </w:tr>
      <w:tr w:rsidR="00D0477D" w:rsidRPr="00D0477D" w14:paraId="6AD82289" w14:textId="77777777" w:rsidTr="00D0477D">
        <w:trPr>
          <w:trHeight w:val="20"/>
        </w:trPr>
        <w:tc>
          <w:tcPr>
            <w:tcW w:w="1553" w:type="dxa"/>
            <w:shd w:val="clear" w:color="auto" w:fill="auto"/>
            <w:hideMark/>
          </w:tcPr>
          <w:p w14:paraId="4DBA87EC"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10" w:history="1">
              <w:r w:rsidR="00D0477D" w:rsidRPr="00D0477D">
                <w:rPr>
                  <w:rFonts w:ascii="Arial" w:hAnsi="Arial" w:cs="Arial"/>
                  <w:b/>
                  <w:bCs/>
                  <w:color w:val="0000FF"/>
                  <w:sz w:val="16"/>
                  <w:szCs w:val="16"/>
                  <w:u w:val="single"/>
                  <w:lang w:val="en-US" w:eastAsia="zh-CN"/>
                </w:rPr>
                <w:t>R4-2211853</w:t>
              </w:r>
            </w:hyperlink>
          </w:p>
        </w:tc>
        <w:tc>
          <w:tcPr>
            <w:tcW w:w="6184" w:type="dxa"/>
            <w:shd w:val="clear" w:color="auto" w:fill="auto"/>
            <w:hideMark/>
          </w:tcPr>
          <w:p w14:paraId="07FD5649"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Preliminary discussion on RRM for FR1-FR1 NR-DC</w:t>
            </w:r>
          </w:p>
        </w:tc>
        <w:tc>
          <w:tcPr>
            <w:tcW w:w="2372" w:type="dxa"/>
            <w:shd w:val="clear" w:color="auto" w:fill="auto"/>
            <w:hideMark/>
          </w:tcPr>
          <w:p w14:paraId="1CE3D110"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Apple</w:t>
            </w:r>
          </w:p>
        </w:tc>
      </w:tr>
      <w:tr w:rsidR="00D0477D" w:rsidRPr="00D0477D" w14:paraId="549CD694" w14:textId="77777777" w:rsidTr="00D0477D">
        <w:trPr>
          <w:trHeight w:val="20"/>
        </w:trPr>
        <w:tc>
          <w:tcPr>
            <w:tcW w:w="1553" w:type="dxa"/>
            <w:shd w:val="clear" w:color="auto" w:fill="auto"/>
            <w:hideMark/>
          </w:tcPr>
          <w:p w14:paraId="00B1C5CE"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11" w:history="1">
              <w:r w:rsidR="00D0477D" w:rsidRPr="00D0477D">
                <w:rPr>
                  <w:rFonts w:ascii="Arial" w:hAnsi="Arial" w:cs="Arial"/>
                  <w:b/>
                  <w:bCs/>
                  <w:color w:val="0000FF"/>
                  <w:sz w:val="16"/>
                  <w:szCs w:val="16"/>
                  <w:u w:val="single"/>
                  <w:lang w:val="en-US" w:eastAsia="zh-CN"/>
                </w:rPr>
                <w:t>R4-2211941</w:t>
              </w:r>
            </w:hyperlink>
          </w:p>
        </w:tc>
        <w:tc>
          <w:tcPr>
            <w:tcW w:w="6184" w:type="dxa"/>
            <w:shd w:val="clear" w:color="auto" w:fill="auto"/>
            <w:hideMark/>
          </w:tcPr>
          <w:p w14:paraId="3EFE0FD5"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Discussion on FR2 Scell activation delay reduction</w:t>
            </w:r>
          </w:p>
        </w:tc>
        <w:tc>
          <w:tcPr>
            <w:tcW w:w="2372" w:type="dxa"/>
            <w:shd w:val="clear" w:color="auto" w:fill="auto"/>
            <w:hideMark/>
          </w:tcPr>
          <w:p w14:paraId="33B2275C"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CMCC</w:t>
            </w:r>
          </w:p>
        </w:tc>
      </w:tr>
      <w:tr w:rsidR="00D0477D" w:rsidRPr="00D0477D" w14:paraId="5CF30A5B" w14:textId="77777777" w:rsidTr="00D0477D">
        <w:trPr>
          <w:trHeight w:val="20"/>
        </w:trPr>
        <w:tc>
          <w:tcPr>
            <w:tcW w:w="1553" w:type="dxa"/>
            <w:shd w:val="clear" w:color="auto" w:fill="auto"/>
            <w:hideMark/>
          </w:tcPr>
          <w:p w14:paraId="1FE0C3A9"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12" w:history="1">
              <w:r w:rsidR="00D0477D" w:rsidRPr="00D0477D">
                <w:rPr>
                  <w:rFonts w:ascii="Arial" w:hAnsi="Arial" w:cs="Arial"/>
                  <w:b/>
                  <w:bCs/>
                  <w:color w:val="0000FF"/>
                  <w:sz w:val="16"/>
                  <w:szCs w:val="16"/>
                  <w:u w:val="single"/>
                  <w:lang w:val="en-US" w:eastAsia="zh-CN"/>
                </w:rPr>
                <w:t>R4-2211964</w:t>
              </w:r>
            </w:hyperlink>
          </w:p>
        </w:tc>
        <w:tc>
          <w:tcPr>
            <w:tcW w:w="6184" w:type="dxa"/>
            <w:shd w:val="clear" w:color="auto" w:fill="auto"/>
            <w:hideMark/>
          </w:tcPr>
          <w:p w14:paraId="0CBEE059"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Discussion on FR2 SCell activation delay reduction</w:t>
            </w:r>
          </w:p>
        </w:tc>
        <w:tc>
          <w:tcPr>
            <w:tcW w:w="2372" w:type="dxa"/>
            <w:shd w:val="clear" w:color="auto" w:fill="auto"/>
            <w:hideMark/>
          </w:tcPr>
          <w:p w14:paraId="11B1616B"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Xiaomi</w:t>
            </w:r>
          </w:p>
        </w:tc>
      </w:tr>
      <w:tr w:rsidR="00D0477D" w:rsidRPr="00D0477D" w14:paraId="5543A81E" w14:textId="77777777" w:rsidTr="00D0477D">
        <w:trPr>
          <w:trHeight w:val="20"/>
        </w:trPr>
        <w:tc>
          <w:tcPr>
            <w:tcW w:w="1553" w:type="dxa"/>
            <w:shd w:val="clear" w:color="auto" w:fill="auto"/>
            <w:hideMark/>
          </w:tcPr>
          <w:p w14:paraId="72E11FA5"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13" w:history="1">
              <w:r w:rsidR="00D0477D" w:rsidRPr="00D0477D">
                <w:rPr>
                  <w:rFonts w:ascii="Arial" w:hAnsi="Arial" w:cs="Arial"/>
                  <w:b/>
                  <w:bCs/>
                  <w:color w:val="0000FF"/>
                  <w:sz w:val="16"/>
                  <w:szCs w:val="16"/>
                  <w:u w:val="single"/>
                  <w:lang w:val="en-US" w:eastAsia="zh-CN"/>
                </w:rPr>
                <w:t>R4-2211967</w:t>
              </w:r>
            </w:hyperlink>
          </w:p>
        </w:tc>
        <w:tc>
          <w:tcPr>
            <w:tcW w:w="6184" w:type="dxa"/>
            <w:shd w:val="clear" w:color="auto" w:fill="auto"/>
            <w:hideMark/>
          </w:tcPr>
          <w:p w14:paraId="4187EDEF"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Discussion on RRM core requirements for FR1-FR1 NR-DC</w:t>
            </w:r>
          </w:p>
        </w:tc>
        <w:tc>
          <w:tcPr>
            <w:tcW w:w="2372" w:type="dxa"/>
            <w:shd w:val="clear" w:color="auto" w:fill="auto"/>
            <w:hideMark/>
          </w:tcPr>
          <w:p w14:paraId="16BFC05F"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Xiaomi</w:t>
            </w:r>
          </w:p>
        </w:tc>
      </w:tr>
      <w:tr w:rsidR="00D0477D" w:rsidRPr="00D0477D" w14:paraId="768D7180" w14:textId="77777777" w:rsidTr="00D0477D">
        <w:trPr>
          <w:trHeight w:val="20"/>
        </w:trPr>
        <w:tc>
          <w:tcPr>
            <w:tcW w:w="1553" w:type="dxa"/>
            <w:shd w:val="clear" w:color="auto" w:fill="auto"/>
            <w:hideMark/>
          </w:tcPr>
          <w:p w14:paraId="1F957C2A"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14" w:history="1">
              <w:r w:rsidR="00D0477D" w:rsidRPr="00D0477D">
                <w:rPr>
                  <w:rFonts w:ascii="Arial" w:hAnsi="Arial" w:cs="Arial"/>
                  <w:b/>
                  <w:bCs/>
                  <w:color w:val="0000FF"/>
                  <w:sz w:val="16"/>
                  <w:szCs w:val="16"/>
                  <w:u w:val="single"/>
                  <w:lang w:val="en-US" w:eastAsia="zh-CN"/>
                </w:rPr>
                <w:t>R4-2212063</w:t>
              </w:r>
            </w:hyperlink>
          </w:p>
        </w:tc>
        <w:tc>
          <w:tcPr>
            <w:tcW w:w="6184" w:type="dxa"/>
            <w:shd w:val="clear" w:color="auto" w:fill="auto"/>
            <w:hideMark/>
          </w:tcPr>
          <w:p w14:paraId="44C91500"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Initial discussion on FR2 Scell activation delay reduction</w:t>
            </w:r>
          </w:p>
        </w:tc>
        <w:tc>
          <w:tcPr>
            <w:tcW w:w="2372" w:type="dxa"/>
            <w:shd w:val="clear" w:color="auto" w:fill="auto"/>
            <w:hideMark/>
          </w:tcPr>
          <w:p w14:paraId="71376E40"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OPPO</w:t>
            </w:r>
          </w:p>
        </w:tc>
      </w:tr>
      <w:tr w:rsidR="00D0477D" w:rsidRPr="00D0477D" w14:paraId="72D3B40F" w14:textId="77777777" w:rsidTr="00D0477D">
        <w:trPr>
          <w:trHeight w:val="20"/>
        </w:trPr>
        <w:tc>
          <w:tcPr>
            <w:tcW w:w="1553" w:type="dxa"/>
            <w:shd w:val="clear" w:color="auto" w:fill="auto"/>
            <w:hideMark/>
          </w:tcPr>
          <w:p w14:paraId="2B483D34"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15" w:history="1">
              <w:r w:rsidR="00D0477D" w:rsidRPr="00D0477D">
                <w:rPr>
                  <w:rFonts w:ascii="Arial" w:hAnsi="Arial" w:cs="Arial"/>
                  <w:b/>
                  <w:bCs/>
                  <w:color w:val="0000FF"/>
                  <w:sz w:val="16"/>
                  <w:szCs w:val="16"/>
                  <w:u w:val="single"/>
                  <w:lang w:val="en-US" w:eastAsia="zh-CN"/>
                </w:rPr>
                <w:t>R4-2212064</w:t>
              </w:r>
            </w:hyperlink>
          </w:p>
        </w:tc>
        <w:tc>
          <w:tcPr>
            <w:tcW w:w="6184" w:type="dxa"/>
            <w:shd w:val="clear" w:color="auto" w:fill="auto"/>
            <w:hideMark/>
          </w:tcPr>
          <w:p w14:paraId="0D60B78E"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Initial discussion on RRM requiremetns for FR1-FR1 NR-DC</w:t>
            </w:r>
          </w:p>
        </w:tc>
        <w:tc>
          <w:tcPr>
            <w:tcW w:w="2372" w:type="dxa"/>
            <w:shd w:val="clear" w:color="auto" w:fill="auto"/>
            <w:hideMark/>
          </w:tcPr>
          <w:p w14:paraId="526E76E3"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OPPO</w:t>
            </w:r>
          </w:p>
        </w:tc>
      </w:tr>
      <w:tr w:rsidR="00D0477D" w:rsidRPr="00D0477D" w14:paraId="3797E1F0" w14:textId="77777777" w:rsidTr="00D0477D">
        <w:trPr>
          <w:trHeight w:val="20"/>
        </w:trPr>
        <w:tc>
          <w:tcPr>
            <w:tcW w:w="1553" w:type="dxa"/>
            <w:shd w:val="clear" w:color="auto" w:fill="auto"/>
            <w:hideMark/>
          </w:tcPr>
          <w:p w14:paraId="3EAF9C3C"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16" w:history="1">
              <w:r w:rsidR="00D0477D" w:rsidRPr="00D0477D">
                <w:rPr>
                  <w:rFonts w:ascii="Arial" w:hAnsi="Arial" w:cs="Arial"/>
                  <w:b/>
                  <w:bCs/>
                  <w:color w:val="0000FF"/>
                  <w:sz w:val="16"/>
                  <w:szCs w:val="16"/>
                  <w:u w:val="single"/>
                  <w:lang w:val="en-US" w:eastAsia="zh-CN"/>
                </w:rPr>
                <w:t>R4-2212125</w:t>
              </w:r>
            </w:hyperlink>
          </w:p>
        </w:tc>
        <w:tc>
          <w:tcPr>
            <w:tcW w:w="6184" w:type="dxa"/>
            <w:shd w:val="clear" w:color="auto" w:fill="auto"/>
            <w:hideMark/>
          </w:tcPr>
          <w:p w14:paraId="72097C24"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Discussion on FR2 SCell activation delay reduction</w:t>
            </w:r>
          </w:p>
        </w:tc>
        <w:tc>
          <w:tcPr>
            <w:tcW w:w="2372" w:type="dxa"/>
            <w:shd w:val="clear" w:color="auto" w:fill="auto"/>
            <w:hideMark/>
          </w:tcPr>
          <w:p w14:paraId="70EC62D1"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Intel Corporation</w:t>
            </w:r>
          </w:p>
        </w:tc>
      </w:tr>
      <w:tr w:rsidR="00D0477D" w:rsidRPr="00D0477D" w14:paraId="4DD742A8" w14:textId="77777777" w:rsidTr="00D0477D">
        <w:trPr>
          <w:trHeight w:val="20"/>
        </w:trPr>
        <w:tc>
          <w:tcPr>
            <w:tcW w:w="1553" w:type="dxa"/>
            <w:shd w:val="clear" w:color="auto" w:fill="auto"/>
            <w:hideMark/>
          </w:tcPr>
          <w:p w14:paraId="58C39152"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17" w:history="1">
              <w:r w:rsidR="00D0477D" w:rsidRPr="00D0477D">
                <w:rPr>
                  <w:rFonts w:ascii="Arial" w:hAnsi="Arial" w:cs="Arial"/>
                  <w:b/>
                  <w:bCs/>
                  <w:color w:val="0000FF"/>
                  <w:sz w:val="16"/>
                  <w:szCs w:val="16"/>
                  <w:u w:val="single"/>
                  <w:lang w:val="en-US" w:eastAsia="zh-CN"/>
                </w:rPr>
                <w:t>R4-2212126</w:t>
              </w:r>
            </w:hyperlink>
          </w:p>
        </w:tc>
        <w:tc>
          <w:tcPr>
            <w:tcW w:w="6184" w:type="dxa"/>
            <w:shd w:val="clear" w:color="auto" w:fill="auto"/>
            <w:hideMark/>
          </w:tcPr>
          <w:p w14:paraId="61AAEE86"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Discussion on FR1-FR1 NR-DC</w:t>
            </w:r>
          </w:p>
        </w:tc>
        <w:tc>
          <w:tcPr>
            <w:tcW w:w="2372" w:type="dxa"/>
            <w:shd w:val="clear" w:color="auto" w:fill="auto"/>
            <w:hideMark/>
          </w:tcPr>
          <w:p w14:paraId="758D6E8E"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Intel Corporation</w:t>
            </w:r>
          </w:p>
        </w:tc>
      </w:tr>
      <w:tr w:rsidR="00D0477D" w:rsidRPr="00D0477D" w14:paraId="0400B59A" w14:textId="77777777" w:rsidTr="00D0477D">
        <w:trPr>
          <w:trHeight w:val="20"/>
        </w:trPr>
        <w:tc>
          <w:tcPr>
            <w:tcW w:w="1553" w:type="dxa"/>
            <w:shd w:val="clear" w:color="auto" w:fill="auto"/>
            <w:hideMark/>
          </w:tcPr>
          <w:p w14:paraId="562517A6"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18" w:history="1">
              <w:r w:rsidR="00D0477D" w:rsidRPr="00D0477D">
                <w:rPr>
                  <w:rFonts w:ascii="Arial" w:hAnsi="Arial" w:cs="Arial"/>
                  <w:b/>
                  <w:bCs/>
                  <w:color w:val="0000FF"/>
                  <w:sz w:val="16"/>
                  <w:szCs w:val="16"/>
                  <w:u w:val="single"/>
                  <w:lang w:val="en-US" w:eastAsia="zh-CN"/>
                </w:rPr>
                <w:t>R4-2212217</w:t>
              </w:r>
            </w:hyperlink>
          </w:p>
        </w:tc>
        <w:tc>
          <w:tcPr>
            <w:tcW w:w="6184" w:type="dxa"/>
            <w:shd w:val="clear" w:color="auto" w:fill="auto"/>
            <w:hideMark/>
          </w:tcPr>
          <w:p w14:paraId="6809155E"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Discussion on FR2 SCell activation delay reduction</w:t>
            </w:r>
          </w:p>
        </w:tc>
        <w:tc>
          <w:tcPr>
            <w:tcW w:w="2372" w:type="dxa"/>
            <w:shd w:val="clear" w:color="auto" w:fill="auto"/>
            <w:hideMark/>
          </w:tcPr>
          <w:p w14:paraId="3F859DBA"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LG Electronics Inc.</w:t>
            </w:r>
          </w:p>
        </w:tc>
      </w:tr>
      <w:tr w:rsidR="00D0477D" w:rsidRPr="00D0477D" w14:paraId="1F5B6966" w14:textId="77777777" w:rsidTr="00D0477D">
        <w:trPr>
          <w:trHeight w:val="20"/>
        </w:trPr>
        <w:tc>
          <w:tcPr>
            <w:tcW w:w="1553" w:type="dxa"/>
            <w:shd w:val="clear" w:color="auto" w:fill="auto"/>
            <w:hideMark/>
          </w:tcPr>
          <w:p w14:paraId="2A437DEF"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19" w:history="1">
              <w:r w:rsidR="00D0477D" w:rsidRPr="00D0477D">
                <w:rPr>
                  <w:rFonts w:ascii="Arial" w:hAnsi="Arial" w:cs="Arial"/>
                  <w:b/>
                  <w:bCs/>
                  <w:color w:val="0000FF"/>
                  <w:sz w:val="16"/>
                  <w:szCs w:val="16"/>
                  <w:u w:val="single"/>
                  <w:lang w:val="en-US" w:eastAsia="zh-CN"/>
                </w:rPr>
                <w:t>R4-2212277</w:t>
              </w:r>
            </w:hyperlink>
          </w:p>
        </w:tc>
        <w:tc>
          <w:tcPr>
            <w:tcW w:w="6184" w:type="dxa"/>
            <w:shd w:val="clear" w:color="auto" w:fill="auto"/>
            <w:hideMark/>
          </w:tcPr>
          <w:p w14:paraId="7A42FB02"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Discussion on FR2 SCell activation delay reduction</w:t>
            </w:r>
          </w:p>
        </w:tc>
        <w:tc>
          <w:tcPr>
            <w:tcW w:w="2372" w:type="dxa"/>
            <w:shd w:val="clear" w:color="auto" w:fill="auto"/>
            <w:hideMark/>
          </w:tcPr>
          <w:p w14:paraId="76A47CFA"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Nokia, Nokia Shanghai Bell</w:t>
            </w:r>
          </w:p>
        </w:tc>
      </w:tr>
      <w:tr w:rsidR="00D0477D" w:rsidRPr="00D0477D" w14:paraId="27EE489B" w14:textId="77777777" w:rsidTr="00D0477D">
        <w:trPr>
          <w:trHeight w:val="20"/>
        </w:trPr>
        <w:tc>
          <w:tcPr>
            <w:tcW w:w="1553" w:type="dxa"/>
            <w:shd w:val="clear" w:color="auto" w:fill="auto"/>
            <w:hideMark/>
          </w:tcPr>
          <w:p w14:paraId="10E73B29"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20" w:history="1">
              <w:r w:rsidR="00D0477D" w:rsidRPr="00D0477D">
                <w:rPr>
                  <w:rFonts w:ascii="Arial" w:hAnsi="Arial" w:cs="Arial"/>
                  <w:b/>
                  <w:bCs/>
                  <w:color w:val="0000FF"/>
                  <w:sz w:val="16"/>
                  <w:szCs w:val="16"/>
                  <w:u w:val="single"/>
                  <w:lang w:val="en-US" w:eastAsia="zh-CN"/>
                </w:rPr>
                <w:t>R4-2212513</w:t>
              </w:r>
            </w:hyperlink>
          </w:p>
        </w:tc>
        <w:tc>
          <w:tcPr>
            <w:tcW w:w="6184" w:type="dxa"/>
            <w:shd w:val="clear" w:color="auto" w:fill="auto"/>
            <w:hideMark/>
          </w:tcPr>
          <w:p w14:paraId="11D543DA"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Discussion on FR2 SCell activation delay reduction</w:t>
            </w:r>
          </w:p>
        </w:tc>
        <w:tc>
          <w:tcPr>
            <w:tcW w:w="2372" w:type="dxa"/>
            <w:shd w:val="clear" w:color="auto" w:fill="auto"/>
            <w:hideMark/>
          </w:tcPr>
          <w:p w14:paraId="3D98BF43"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MediaTek Inc.</w:t>
            </w:r>
          </w:p>
        </w:tc>
      </w:tr>
      <w:tr w:rsidR="00D0477D" w:rsidRPr="00D0477D" w14:paraId="632FE943" w14:textId="77777777" w:rsidTr="00D0477D">
        <w:trPr>
          <w:trHeight w:val="20"/>
        </w:trPr>
        <w:tc>
          <w:tcPr>
            <w:tcW w:w="1553" w:type="dxa"/>
            <w:shd w:val="clear" w:color="auto" w:fill="auto"/>
            <w:hideMark/>
          </w:tcPr>
          <w:p w14:paraId="7B641EEC"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21" w:history="1">
              <w:r w:rsidR="00D0477D" w:rsidRPr="00D0477D">
                <w:rPr>
                  <w:rFonts w:ascii="Arial" w:hAnsi="Arial" w:cs="Arial"/>
                  <w:b/>
                  <w:bCs/>
                  <w:color w:val="0000FF"/>
                  <w:sz w:val="16"/>
                  <w:szCs w:val="16"/>
                  <w:u w:val="single"/>
                  <w:lang w:val="en-US" w:eastAsia="zh-CN"/>
                </w:rPr>
                <w:t>R4-2212514</w:t>
              </w:r>
            </w:hyperlink>
          </w:p>
        </w:tc>
        <w:tc>
          <w:tcPr>
            <w:tcW w:w="6184" w:type="dxa"/>
            <w:shd w:val="clear" w:color="auto" w:fill="auto"/>
            <w:hideMark/>
          </w:tcPr>
          <w:p w14:paraId="4B0341EA"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Discussion on FR1-FR1 NR-DC</w:t>
            </w:r>
          </w:p>
        </w:tc>
        <w:tc>
          <w:tcPr>
            <w:tcW w:w="2372" w:type="dxa"/>
            <w:shd w:val="clear" w:color="auto" w:fill="auto"/>
            <w:hideMark/>
          </w:tcPr>
          <w:p w14:paraId="5704835A"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MediaTek Inc.</w:t>
            </w:r>
          </w:p>
        </w:tc>
      </w:tr>
      <w:tr w:rsidR="00D0477D" w:rsidRPr="00D0477D" w14:paraId="36D76697" w14:textId="77777777" w:rsidTr="00D0477D">
        <w:trPr>
          <w:trHeight w:val="20"/>
        </w:trPr>
        <w:tc>
          <w:tcPr>
            <w:tcW w:w="1553" w:type="dxa"/>
            <w:shd w:val="clear" w:color="auto" w:fill="auto"/>
            <w:hideMark/>
          </w:tcPr>
          <w:p w14:paraId="401499D0"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22" w:history="1">
              <w:r w:rsidR="00D0477D" w:rsidRPr="00D0477D">
                <w:rPr>
                  <w:rFonts w:ascii="Arial" w:hAnsi="Arial" w:cs="Arial"/>
                  <w:b/>
                  <w:bCs/>
                  <w:color w:val="0000FF"/>
                  <w:sz w:val="16"/>
                  <w:szCs w:val="16"/>
                  <w:u w:val="single"/>
                  <w:lang w:val="en-US" w:eastAsia="zh-CN"/>
                </w:rPr>
                <w:t>R4-2212861</w:t>
              </w:r>
            </w:hyperlink>
          </w:p>
        </w:tc>
        <w:tc>
          <w:tcPr>
            <w:tcW w:w="6184" w:type="dxa"/>
            <w:shd w:val="clear" w:color="auto" w:fill="auto"/>
            <w:hideMark/>
          </w:tcPr>
          <w:p w14:paraId="715D9EAB"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discussion on FR1-FR1 NR-DC</w:t>
            </w:r>
          </w:p>
        </w:tc>
        <w:tc>
          <w:tcPr>
            <w:tcW w:w="2372" w:type="dxa"/>
            <w:shd w:val="clear" w:color="auto" w:fill="auto"/>
            <w:hideMark/>
          </w:tcPr>
          <w:p w14:paraId="2F9D0BB8"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Nokia, Nokia Shanghai Bell</w:t>
            </w:r>
          </w:p>
        </w:tc>
      </w:tr>
      <w:tr w:rsidR="00D0477D" w:rsidRPr="00D0477D" w14:paraId="052D77F2" w14:textId="77777777" w:rsidTr="00D0477D">
        <w:trPr>
          <w:trHeight w:val="20"/>
        </w:trPr>
        <w:tc>
          <w:tcPr>
            <w:tcW w:w="1553" w:type="dxa"/>
            <w:shd w:val="clear" w:color="auto" w:fill="auto"/>
            <w:hideMark/>
          </w:tcPr>
          <w:p w14:paraId="0087730B"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23" w:history="1">
              <w:r w:rsidR="00D0477D" w:rsidRPr="00D0477D">
                <w:rPr>
                  <w:rFonts w:ascii="Arial" w:hAnsi="Arial" w:cs="Arial"/>
                  <w:b/>
                  <w:bCs/>
                  <w:color w:val="0000FF"/>
                  <w:sz w:val="16"/>
                  <w:szCs w:val="16"/>
                  <w:u w:val="single"/>
                  <w:lang w:val="en-US" w:eastAsia="zh-CN"/>
                </w:rPr>
                <w:t>R4-2212972</w:t>
              </w:r>
            </w:hyperlink>
          </w:p>
        </w:tc>
        <w:tc>
          <w:tcPr>
            <w:tcW w:w="6184" w:type="dxa"/>
            <w:shd w:val="clear" w:color="auto" w:fill="auto"/>
            <w:hideMark/>
          </w:tcPr>
          <w:p w14:paraId="67552BB6"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Discussion on FR2 SCell activation delay reduction</w:t>
            </w:r>
          </w:p>
        </w:tc>
        <w:tc>
          <w:tcPr>
            <w:tcW w:w="2372" w:type="dxa"/>
            <w:shd w:val="clear" w:color="auto" w:fill="auto"/>
            <w:hideMark/>
          </w:tcPr>
          <w:p w14:paraId="497AC03B"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Huawei, HiSilicon</w:t>
            </w:r>
          </w:p>
        </w:tc>
      </w:tr>
      <w:tr w:rsidR="00D0477D" w:rsidRPr="00D0477D" w14:paraId="4CABD2B0" w14:textId="77777777" w:rsidTr="00D0477D">
        <w:trPr>
          <w:trHeight w:val="20"/>
        </w:trPr>
        <w:tc>
          <w:tcPr>
            <w:tcW w:w="1553" w:type="dxa"/>
            <w:shd w:val="clear" w:color="auto" w:fill="auto"/>
            <w:hideMark/>
          </w:tcPr>
          <w:p w14:paraId="3C5F3098"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24" w:history="1">
              <w:r w:rsidR="00D0477D" w:rsidRPr="00D0477D">
                <w:rPr>
                  <w:rFonts w:ascii="Arial" w:hAnsi="Arial" w:cs="Arial"/>
                  <w:b/>
                  <w:bCs/>
                  <w:color w:val="0000FF"/>
                  <w:sz w:val="16"/>
                  <w:szCs w:val="16"/>
                  <w:u w:val="single"/>
                  <w:lang w:val="en-US" w:eastAsia="zh-CN"/>
                </w:rPr>
                <w:t>R4-2212973</w:t>
              </w:r>
            </w:hyperlink>
          </w:p>
        </w:tc>
        <w:tc>
          <w:tcPr>
            <w:tcW w:w="6184" w:type="dxa"/>
            <w:shd w:val="clear" w:color="auto" w:fill="auto"/>
            <w:hideMark/>
          </w:tcPr>
          <w:p w14:paraId="2AD7FB1B"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Discussion RRM requirements for FR1-FR1 NR-DC</w:t>
            </w:r>
          </w:p>
        </w:tc>
        <w:tc>
          <w:tcPr>
            <w:tcW w:w="2372" w:type="dxa"/>
            <w:shd w:val="clear" w:color="auto" w:fill="auto"/>
            <w:hideMark/>
          </w:tcPr>
          <w:p w14:paraId="3AC90404"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Huawei, HiSilicon</w:t>
            </w:r>
          </w:p>
        </w:tc>
      </w:tr>
      <w:tr w:rsidR="00D0477D" w:rsidRPr="00D0477D" w14:paraId="5AD9B532" w14:textId="77777777" w:rsidTr="00D0477D">
        <w:trPr>
          <w:trHeight w:val="20"/>
        </w:trPr>
        <w:tc>
          <w:tcPr>
            <w:tcW w:w="1553" w:type="dxa"/>
            <w:shd w:val="clear" w:color="auto" w:fill="auto"/>
            <w:hideMark/>
          </w:tcPr>
          <w:p w14:paraId="76BE7D7B"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25" w:history="1">
              <w:r w:rsidR="00D0477D" w:rsidRPr="00D0477D">
                <w:rPr>
                  <w:rFonts w:ascii="Arial" w:hAnsi="Arial" w:cs="Arial"/>
                  <w:b/>
                  <w:bCs/>
                  <w:color w:val="0000FF"/>
                  <w:sz w:val="16"/>
                  <w:szCs w:val="16"/>
                  <w:u w:val="single"/>
                  <w:lang w:val="en-US" w:eastAsia="zh-CN"/>
                </w:rPr>
                <w:t>R4-2213039</w:t>
              </w:r>
            </w:hyperlink>
          </w:p>
        </w:tc>
        <w:tc>
          <w:tcPr>
            <w:tcW w:w="6184" w:type="dxa"/>
            <w:shd w:val="clear" w:color="auto" w:fill="auto"/>
            <w:hideMark/>
          </w:tcPr>
          <w:p w14:paraId="04E0C5D5"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Discussion on FR2 Scell activation delay reduction requirements</w:t>
            </w:r>
          </w:p>
        </w:tc>
        <w:tc>
          <w:tcPr>
            <w:tcW w:w="2372" w:type="dxa"/>
            <w:shd w:val="clear" w:color="auto" w:fill="auto"/>
            <w:hideMark/>
          </w:tcPr>
          <w:p w14:paraId="3E123074"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vivo</w:t>
            </w:r>
          </w:p>
        </w:tc>
      </w:tr>
      <w:tr w:rsidR="00D0477D" w:rsidRPr="00D0477D" w14:paraId="14632E01" w14:textId="77777777" w:rsidTr="00D0477D">
        <w:trPr>
          <w:trHeight w:val="20"/>
        </w:trPr>
        <w:tc>
          <w:tcPr>
            <w:tcW w:w="1553" w:type="dxa"/>
            <w:shd w:val="clear" w:color="auto" w:fill="auto"/>
            <w:hideMark/>
          </w:tcPr>
          <w:p w14:paraId="6D091DF2"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26" w:history="1">
              <w:r w:rsidR="00D0477D" w:rsidRPr="00D0477D">
                <w:rPr>
                  <w:rFonts w:ascii="Arial" w:hAnsi="Arial" w:cs="Arial"/>
                  <w:b/>
                  <w:bCs/>
                  <w:color w:val="0000FF"/>
                  <w:sz w:val="16"/>
                  <w:szCs w:val="16"/>
                  <w:u w:val="single"/>
                  <w:lang w:val="en-US" w:eastAsia="zh-CN"/>
                </w:rPr>
                <w:t>R4-2213040</w:t>
              </w:r>
            </w:hyperlink>
          </w:p>
        </w:tc>
        <w:tc>
          <w:tcPr>
            <w:tcW w:w="6184" w:type="dxa"/>
            <w:shd w:val="clear" w:color="auto" w:fill="auto"/>
            <w:hideMark/>
          </w:tcPr>
          <w:p w14:paraId="11CEC481"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Discussion on FR1-FR1 NR-DC requirements</w:t>
            </w:r>
          </w:p>
        </w:tc>
        <w:tc>
          <w:tcPr>
            <w:tcW w:w="2372" w:type="dxa"/>
            <w:shd w:val="clear" w:color="auto" w:fill="auto"/>
            <w:hideMark/>
          </w:tcPr>
          <w:p w14:paraId="44553871"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vivo</w:t>
            </w:r>
          </w:p>
        </w:tc>
      </w:tr>
      <w:tr w:rsidR="00D0477D" w:rsidRPr="00D0477D" w14:paraId="1DF11E6A" w14:textId="77777777" w:rsidTr="00D0477D">
        <w:trPr>
          <w:trHeight w:val="20"/>
        </w:trPr>
        <w:tc>
          <w:tcPr>
            <w:tcW w:w="1553" w:type="dxa"/>
            <w:shd w:val="clear" w:color="auto" w:fill="auto"/>
            <w:hideMark/>
          </w:tcPr>
          <w:p w14:paraId="3BE8A5DE" w14:textId="77777777" w:rsidR="00D0477D" w:rsidRPr="00D0477D" w:rsidRDefault="00D0477D" w:rsidP="00D0477D">
            <w:pPr>
              <w:overflowPunct/>
              <w:autoSpaceDE/>
              <w:autoSpaceDN/>
              <w:adjustRightInd/>
              <w:spacing w:after="0"/>
              <w:textAlignment w:val="auto"/>
              <w:rPr>
                <w:rFonts w:ascii="Arial" w:hAnsi="Arial" w:cs="Arial"/>
                <w:color w:val="000000"/>
                <w:sz w:val="16"/>
                <w:szCs w:val="16"/>
                <w:lang w:val="en-US" w:eastAsia="zh-CN"/>
              </w:rPr>
            </w:pPr>
            <w:r w:rsidRPr="00D0477D">
              <w:rPr>
                <w:rFonts w:ascii="Arial" w:hAnsi="Arial" w:cs="Arial"/>
                <w:color w:val="000000"/>
                <w:sz w:val="16"/>
                <w:szCs w:val="16"/>
                <w:lang w:val="en-US" w:eastAsia="zh-CN"/>
              </w:rPr>
              <w:t>R4-2213286</w:t>
            </w:r>
          </w:p>
        </w:tc>
        <w:tc>
          <w:tcPr>
            <w:tcW w:w="6184" w:type="dxa"/>
            <w:shd w:val="clear" w:color="auto" w:fill="auto"/>
            <w:hideMark/>
          </w:tcPr>
          <w:p w14:paraId="673016C1"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Discussion on RRM requirements for FR2 SCell activation delay reduction</w:t>
            </w:r>
          </w:p>
        </w:tc>
        <w:tc>
          <w:tcPr>
            <w:tcW w:w="2372" w:type="dxa"/>
            <w:shd w:val="clear" w:color="auto" w:fill="auto"/>
            <w:hideMark/>
          </w:tcPr>
          <w:p w14:paraId="3AE5D38A"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ZTE Corporation</w:t>
            </w:r>
          </w:p>
        </w:tc>
      </w:tr>
      <w:tr w:rsidR="00D0477D" w:rsidRPr="00D0477D" w14:paraId="16E7EA70" w14:textId="77777777" w:rsidTr="00D0477D">
        <w:trPr>
          <w:trHeight w:val="20"/>
        </w:trPr>
        <w:tc>
          <w:tcPr>
            <w:tcW w:w="1553" w:type="dxa"/>
            <w:shd w:val="clear" w:color="auto" w:fill="auto"/>
            <w:hideMark/>
          </w:tcPr>
          <w:p w14:paraId="462894B6"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27" w:history="1">
              <w:r w:rsidR="00D0477D" w:rsidRPr="00D0477D">
                <w:rPr>
                  <w:rFonts w:ascii="Arial" w:hAnsi="Arial" w:cs="Arial"/>
                  <w:b/>
                  <w:bCs/>
                  <w:color w:val="0000FF"/>
                  <w:sz w:val="16"/>
                  <w:szCs w:val="16"/>
                  <w:u w:val="single"/>
                  <w:lang w:val="en-US" w:eastAsia="zh-CN"/>
                </w:rPr>
                <w:t>R4-2213869</w:t>
              </w:r>
            </w:hyperlink>
          </w:p>
        </w:tc>
        <w:tc>
          <w:tcPr>
            <w:tcW w:w="6184" w:type="dxa"/>
            <w:shd w:val="clear" w:color="auto" w:fill="auto"/>
            <w:hideMark/>
          </w:tcPr>
          <w:p w14:paraId="1DDDD98B"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Discussion on RRM requirements for FR2 SCell activation delay reduction</w:t>
            </w:r>
          </w:p>
        </w:tc>
        <w:tc>
          <w:tcPr>
            <w:tcW w:w="2372" w:type="dxa"/>
            <w:shd w:val="clear" w:color="auto" w:fill="auto"/>
            <w:hideMark/>
          </w:tcPr>
          <w:p w14:paraId="62EF71A6"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ZTE Corporation</w:t>
            </w:r>
          </w:p>
        </w:tc>
      </w:tr>
      <w:tr w:rsidR="00D0477D" w:rsidRPr="00D0477D" w14:paraId="35BA05B4" w14:textId="77777777" w:rsidTr="00D0477D">
        <w:trPr>
          <w:trHeight w:val="20"/>
        </w:trPr>
        <w:tc>
          <w:tcPr>
            <w:tcW w:w="1553" w:type="dxa"/>
            <w:shd w:val="clear" w:color="auto" w:fill="auto"/>
            <w:hideMark/>
          </w:tcPr>
          <w:p w14:paraId="5A198B33"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28" w:history="1">
              <w:r w:rsidR="00D0477D" w:rsidRPr="00D0477D">
                <w:rPr>
                  <w:rFonts w:ascii="Arial" w:hAnsi="Arial" w:cs="Arial"/>
                  <w:b/>
                  <w:bCs/>
                  <w:color w:val="0000FF"/>
                  <w:sz w:val="16"/>
                  <w:szCs w:val="16"/>
                  <w:u w:val="single"/>
                  <w:lang w:val="en-US" w:eastAsia="zh-CN"/>
                </w:rPr>
                <w:t>R4-2213902</w:t>
              </w:r>
            </w:hyperlink>
          </w:p>
        </w:tc>
        <w:tc>
          <w:tcPr>
            <w:tcW w:w="6184" w:type="dxa"/>
            <w:shd w:val="clear" w:color="auto" w:fill="auto"/>
            <w:hideMark/>
          </w:tcPr>
          <w:p w14:paraId="20FE0C6E"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Discussion on NRDC FR1 FR1 RRM requirements</w:t>
            </w:r>
          </w:p>
        </w:tc>
        <w:tc>
          <w:tcPr>
            <w:tcW w:w="2372" w:type="dxa"/>
            <w:shd w:val="clear" w:color="auto" w:fill="auto"/>
            <w:hideMark/>
          </w:tcPr>
          <w:p w14:paraId="4D2F96D3"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Ericsson</w:t>
            </w:r>
          </w:p>
        </w:tc>
      </w:tr>
      <w:tr w:rsidR="00D0477D" w:rsidRPr="00D0477D" w14:paraId="6F9E0578" w14:textId="77777777" w:rsidTr="00D0477D">
        <w:trPr>
          <w:trHeight w:val="20"/>
        </w:trPr>
        <w:tc>
          <w:tcPr>
            <w:tcW w:w="1553" w:type="dxa"/>
            <w:shd w:val="clear" w:color="auto" w:fill="auto"/>
            <w:hideMark/>
          </w:tcPr>
          <w:p w14:paraId="3C799731" w14:textId="77777777" w:rsidR="00D0477D" w:rsidRPr="00D0477D" w:rsidRDefault="00000000" w:rsidP="00D0477D">
            <w:pPr>
              <w:overflowPunct/>
              <w:autoSpaceDE/>
              <w:autoSpaceDN/>
              <w:adjustRightInd/>
              <w:spacing w:after="0"/>
              <w:textAlignment w:val="auto"/>
              <w:rPr>
                <w:rFonts w:ascii="Arial" w:hAnsi="Arial" w:cs="Arial"/>
                <w:b/>
                <w:bCs/>
                <w:color w:val="0000FF"/>
                <w:sz w:val="16"/>
                <w:szCs w:val="16"/>
                <w:u w:val="single"/>
                <w:lang w:val="en-US" w:eastAsia="zh-CN"/>
              </w:rPr>
            </w:pPr>
            <w:hyperlink r:id="rId29" w:history="1">
              <w:r w:rsidR="00D0477D" w:rsidRPr="00D0477D">
                <w:rPr>
                  <w:rFonts w:ascii="Arial" w:hAnsi="Arial" w:cs="Arial"/>
                  <w:b/>
                  <w:bCs/>
                  <w:color w:val="0000FF"/>
                  <w:sz w:val="16"/>
                  <w:szCs w:val="16"/>
                  <w:u w:val="single"/>
                  <w:lang w:val="en-US" w:eastAsia="zh-CN"/>
                </w:rPr>
                <w:t>R4-2213958</w:t>
              </w:r>
            </w:hyperlink>
          </w:p>
        </w:tc>
        <w:tc>
          <w:tcPr>
            <w:tcW w:w="6184" w:type="dxa"/>
            <w:shd w:val="clear" w:color="auto" w:fill="auto"/>
            <w:hideMark/>
          </w:tcPr>
          <w:p w14:paraId="1FAA139C"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On FR2 SCell activation delay reduction</w:t>
            </w:r>
          </w:p>
        </w:tc>
        <w:tc>
          <w:tcPr>
            <w:tcW w:w="2372" w:type="dxa"/>
            <w:shd w:val="clear" w:color="auto" w:fill="auto"/>
            <w:hideMark/>
          </w:tcPr>
          <w:p w14:paraId="5ABF1539"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Ericsson</w:t>
            </w:r>
          </w:p>
        </w:tc>
      </w:tr>
      <w:tr w:rsidR="00D0477D" w:rsidRPr="00D0477D" w14:paraId="53B7BC84" w14:textId="77777777" w:rsidTr="00D0477D">
        <w:trPr>
          <w:trHeight w:val="20"/>
        </w:trPr>
        <w:tc>
          <w:tcPr>
            <w:tcW w:w="1553" w:type="dxa"/>
            <w:shd w:val="clear" w:color="auto" w:fill="auto"/>
            <w:hideMark/>
          </w:tcPr>
          <w:p w14:paraId="1C44BDAA" w14:textId="77777777" w:rsidR="00D0477D" w:rsidRPr="00D0477D" w:rsidRDefault="00D0477D" w:rsidP="00D0477D">
            <w:pPr>
              <w:overflowPunct/>
              <w:autoSpaceDE/>
              <w:autoSpaceDN/>
              <w:adjustRightInd/>
              <w:spacing w:after="0"/>
              <w:textAlignment w:val="auto"/>
              <w:rPr>
                <w:rFonts w:ascii="Arial" w:hAnsi="Arial" w:cs="Arial"/>
                <w:color w:val="000000"/>
                <w:sz w:val="16"/>
                <w:szCs w:val="16"/>
                <w:lang w:val="en-US" w:eastAsia="zh-CN"/>
              </w:rPr>
            </w:pPr>
            <w:r w:rsidRPr="00D0477D">
              <w:rPr>
                <w:rFonts w:ascii="Arial" w:hAnsi="Arial" w:cs="Arial"/>
                <w:color w:val="000000"/>
                <w:sz w:val="16"/>
                <w:szCs w:val="16"/>
                <w:lang w:val="en-US" w:eastAsia="zh-CN"/>
              </w:rPr>
              <w:t>R4-2214154</w:t>
            </w:r>
          </w:p>
        </w:tc>
        <w:tc>
          <w:tcPr>
            <w:tcW w:w="6184" w:type="dxa"/>
            <w:shd w:val="clear" w:color="auto" w:fill="auto"/>
            <w:hideMark/>
          </w:tcPr>
          <w:p w14:paraId="142CD9FC"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Email Discussion Summary for [104-e][234] NR_RRM_enh3</w:t>
            </w:r>
          </w:p>
        </w:tc>
        <w:tc>
          <w:tcPr>
            <w:tcW w:w="2372" w:type="dxa"/>
            <w:shd w:val="clear" w:color="auto" w:fill="auto"/>
            <w:hideMark/>
          </w:tcPr>
          <w:p w14:paraId="17B34701"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Moderator (Apple)</w:t>
            </w:r>
          </w:p>
        </w:tc>
      </w:tr>
      <w:tr w:rsidR="00D0477D" w:rsidRPr="00D0477D" w14:paraId="397E3BD4" w14:textId="77777777" w:rsidTr="00D0477D">
        <w:trPr>
          <w:trHeight w:val="20"/>
        </w:trPr>
        <w:tc>
          <w:tcPr>
            <w:tcW w:w="1553" w:type="dxa"/>
            <w:shd w:val="clear" w:color="auto" w:fill="auto"/>
            <w:hideMark/>
          </w:tcPr>
          <w:p w14:paraId="4AC7F4E9" w14:textId="77777777" w:rsidR="00D0477D" w:rsidRPr="00D0477D" w:rsidRDefault="00D0477D" w:rsidP="00D0477D">
            <w:pPr>
              <w:overflowPunct/>
              <w:autoSpaceDE/>
              <w:autoSpaceDN/>
              <w:adjustRightInd/>
              <w:spacing w:after="0"/>
              <w:textAlignment w:val="auto"/>
              <w:rPr>
                <w:rFonts w:ascii="Arial" w:hAnsi="Arial" w:cs="Arial"/>
                <w:color w:val="000000"/>
                <w:sz w:val="16"/>
                <w:szCs w:val="16"/>
                <w:lang w:val="en-US" w:eastAsia="zh-CN"/>
              </w:rPr>
            </w:pPr>
            <w:r w:rsidRPr="00D0477D">
              <w:rPr>
                <w:rFonts w:ascii="Arial" w:hAnsi="Arial" w:cs="Arial"/>
                <w:color w:val="000000"/>
                <w:sz w:val="16"/>
                <w:szCs w:val="16"/>
                <w:lang w:val="en-US" w:eastAsia="zh-CN"/>
              </w:rPr>
              <w:t>R4-2214283</w:t>
            </w:r>
          </w:p>
        </w:tc>
        <w:tc>
          <w:tcPr>
            <w:tcW w:w="6184" w:type="dxa"/>
            <w:shd w:val="clear" w:color="auto" w:fill="auto"/>
            <w:hideMark/>
          </w:tcPr>
          <w:p w14:paraId="740B6A21"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Email Discussion Summary for [104-e][234] NR_RRM_enh3</w:t>
            </w:r>
          </w:p>
        </w:tc>
        <w:tc>
          <w:tcPr>
            <w:tcW w:w="2372" w:type="dxa"/>
            <w:shd w:val="clear" w:color="auto" w:fill="auto"/>
            <w:hideMark/>
          </w:tcPr>
          <w:p w14:paraId="74F36BDF"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Moderator (Apple)</w:t>
            </w:r>
          </w:p>
        </w:tc>
      </w:tr>
      <w:tr w:rsidR="00D0477D" w:rsidRPr="00D0477D" w14:paraId="7555D007" w14:textId="77777777" w:rsidTr="00D0477D">
        <w:trPr>
          <w:trHeight w:val="20"/>
        </w:trPr>
        <w:tc>
          <w:tcPr>
            <w:tcW w:w="1553" w:type="dxa"/>
            <w:shd w:val="clear" w:color="auto" w:fill="auto"/>
            <w:hideMark/>
          </w:tcPr>
          <w:p w14:paraId="3ACA0A8F" w14:textId="77777777" w:rsidR="00D0477D" w:rsidRPr="00D0477D" w:rsidRDefault="00D0477D" w:rsidP="00D0477D">
            <w:pPr>
              <w:overflowPunct/>
              <w:autoSpaceDE/>
              <w:autoSpaceDN/>
              <w:adjustRightInd/>
              <w:spacing w:after="0"/>
              <w:textAlignment w:val="auto"/>
              <w:rPr>
                <w:rFonts w:ascii="Arial" w:hAnsi="Arial" w:cs="Arial"/>
                <w:color w:val="000000"/>
                <w:sz w:val="16"/>
                <w:szCs w:val="16"/>
                <w:lang w:val="en-US" w:eastAsia="zh-CN"/>
              </w:rPr>
            </w:pPr>
            <w:r w:rsidRPr="00D0477D">
              <w:rPr>
                <w:rFonts w:ascii="Arial" w:hAnsi="Arial" w:cs="Arial"/>
                <w:color w:val="000000"/>
                <w:sz w:val="16"/>
                <w:szCs w:val="16"/>
                <w:lang w:val="en-US" w:eastAsia="zh-CN"/>
              </w:rPr>
              <w:t>R4-2214345</w:t>
            </w:r>
          </w:p>
        </w:tc>
        <w:tc>
          <w:tcPr>
            <w:tcW w:w="6184" w:type="dxa"/>
            <w:shd w:val="clear" w:color="auto" w:fill="auto"/>
            <w:hideMark/>
          </w:tcPr>
          <w:p w14:paraId="7403E1EB"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WF on R18 eFeRRM</w:t>
            </w:r>
          </w:p>
        </w:tc>
        <w:tc>
          <w:tcPr>
            <w:tcW w:w="2372" w:type="dxa"/>
            <w:shd w:val="clear" w:color="auto" w:fill="auto"/>
            <w:hideMark/>
          </w:tcPr>
          <w:p w14:paraId="53FEE9A2" w14:textId="77777777" w:rsidR="00D0477D" w:rsidRPr="00D0477D" w:rsidRDefault="00D0477D" w:rsidP="00D0477D">
            <w:pPr>
              <w:overflowPunct/>
              <w:autoSpaceDE/>
              <w:autoSpaceDN/>
              <w:adjustRightInd/>
              <w:spacing w:after="0"/>
              <w:textAlignment w:val="auto"/>
              <w:rPr>
                <w:rFonts w:ascii="Arial" w:hAnsi="Arial" w:cs="Arial"/>
                <w:sz w:val="16"/>
                <w:szCs w:val="16"/>
                <w:lang w:val="en-US" w:eastAsia="zh-CN"/>
              </w:rPr>
            </w:pPr>
            <w:r w:rsidRPr="00D0477D">
              <w:rPr>
                <w:rFonts w:ascii="Arial" w:hAnsi="Arial" w:cs="Arial"/>
                <w:sz w:val="16"/>
                <w:szCs w:val="16"/>
                <w:lang w:val="en-US" w:eastAsia="zh-CN"/>
              </w:rPr>
              <w:t>Apple</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D10A2" w14:textId="77777777" w:rsidR="00744191" w:rsidRDefault="00744191">
      <w:r>
        <w:separator/>
      </w:r>
    </w:p>
  </w:endnote>
  <w:endnote w:type="continuationSeparator" w:id="0">
    <w:p w14:paraId="08BEA3F8" w14:textId="77777777" w:rsidR="00744191" w:rsidRDefault="00744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6031E" w14:textId="77777777" w:rsidR="00744191" w:rsidRDefault="00744191">
      <w:r>
        <w:separator/>
      </w:r>
    </w:p>
  </w:footnote>
  <w:footnote w:type="continuationSeparator" w:id="0">
    <w:p w14:paraId="7EFBF5AA" w14:textId="77777777" w:rsidR="00744191" w:rsidRDefault="007441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9"/>
  </w:num>
  <w:num w:numId="2" w16cid:durableId="929511136">
    <w:abstractNumId w:val="0"/>
  </w:num>
  <w:num w:numId="3" w16cid:durableId="23946690">
    <w:abstractNumId w:val="18"/>
  </w:num>
  <w:num w:numId="4" w16cid:durableId="1656913690">
    <w:abstractNumId w:val="16"/>
  </w:num>
  <w:num w:numId="5" w16cid:durableId="2001150915">
    <w:abstractNumId w:val="8"/>
  </w:num>
  <w:num w:numId="6" w16cid:durableId="1197737513">
    <w:abstractNumId w:val="19"/>
  </w:num>
  <w:num w:numId="7" w16cid:durableId="1890265285">
    <w:abstractNumId w:val="2"/>
  </w:num>
  <w:num w:numId="8" w16cid:durableId="2057729482">
    <w:abstractNumId w:val="7"/>
  </w:num>
  <w:num w:numId="9" w16cid:durableId="382338813">
    <w:abstractNumId w:val="14"/>
  </w:num>
  <w:num w:numId="10" w16cid:durableId="690104006">
    <w:abstractNumId w:val="20"/>
  </w:num>
  <w:num w:numId="11" w16cid:durableId="2028945436">
    <w:abstractNumId w:val="15"/>
  </w:num>
  <w:num w:numId="12" w16cid:durableId="1055741490">
    <w:abstractNumId w:val="12"/>
  </w:num>
  <w:num w:numId="13" w16cid:durableId="1484546794">
    <w:abstractNumId w:val="17"/>
  </w:num>
  <w:num w:numId="14" w16cid:durableId="732309806">
    <w:abstractNumId w:val="4"/>
  </w:num>
  <w:num w:numId="15" w16cid:durableId="1892882811">
    <w:abstractNumId w:val="11"/>
  </w:num>
  <w:num w:numId="16" w16cid:durableId="2106415181">
    <w:abstractNumId w:val="3"/>
  </w:num>
  <w:num w:numId="17" w16cid:durableId="1282305551">
    <w:abstractNumId w:val="10"/>
  </w:num>
  <w:num w:numId="18" w16cid:durableId="1211961585">
    <w:abstractNumId w:val="5"/>
  </w:num>
  <w:num w:numId="19" w16cid:durableId="1407337727">
    <w:abstractNumId w:val="1"/>
  </w:num>
  <w:num w:numId="20" w16cid:durableId="799224761">
    <w:abstractNumId w:val="13"/>
  </w:num>
  <w:num w:numId="21" w16cid:durableId="1389598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96778"/>
    <w:rsid w:val="002C0B82"/>
    <w:rsid w:val="002C56F1"/>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49AD"/>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177DB"/>
    <w:rsid w:val="00721CF6"/>
    <w:rsid w:val="00723E46"/>
    <w:rsid w:val="00733826"/>
    <w:rsid w:val="00744191"/>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0477D"/>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165A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qFormat/>
    <w:rsid w:val="00E165A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0097584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05632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4-e/Docs/R4-2211851.zip" TargetMode="External"/><Relationship Id="rId13" Type="http://schemas.openxmlformats.org/officeDocument/2006/relationships/hyperlink" Target="https://www.3gpp.org/ftp/TSG_RAN/WG4_Radio/TSGR4_104-e/Docs/R4-2211967.zip" TargetMode="External"/><Relationship Id="rId18" Type="http://schemas.openxmlformats.org/officeDocument/2006/relationships/hyperlink" Target="https://www.3gpp.org/ftp/TSG_RAN/WG4_Radio/TSGR4_104-e/Docs/R4-2212217.zip" TargetMode="External"/><Relationship Id="rId26" Type="http://schemas.openxmlformats.org/officeDocument/2006/relationships/hyperlink" Target="https://www.3gpp.org/ftp/TSG_RAN/WG4_Radio/TSGR4_104-e/Docs/R4-2213040.zip" TargetMode="External"/><Relationship Id="rId3" Type="http://schemas.openxmlformats.org/officeDocument/2006/relationships/settings" Target="settings.xml"/><Relationship Id="rId21" Type="http://schemas.openxmlformats.org/officeDocument/2006/relationships/hyperlink" Target="https://www.3gpp.org/ftp/TSG_RAN/WG4_Radio/TSGR4_104-e/Docs/R4-2212514.zip" TargetMode="External"/><Relationship Id="rId7" Type="http://schemas.openxmlformats.org/officeDocument/2006/relationships/hyperlink" Target="https://www.3gpp.org/ftp/TSG_RAN/WG4_Radio/TSGR4_104-e/Docs/R4-2211769.zip" TargetMode="External"/><Relationship Id="rId12" Type="http://schemas.openxmlformats.org/officeDocument/2006/relationships/hyperlink" Target="https://www.3gpp.org/ftp/TSG_RAN/WG4_Radio/TSGR4_104-e/Docs/R4-2211964.zip" TargetMode="External"/><Relationship Id="rId17" Type="http://schemas.openxmlformats.org/officeDocument/2006/relationships/hyperlink" Target="https://www.3gpp.org/ftp/TSG_RAN/WG4_Radio/TSGR4_104-e/Docs/R4-2212126.zip" TargetMode="External"/><Relationship Id="rId25" Type="http://schemas.openxmlformats.org/officeDocument/2006/relationships/hyperlink" Target="https://www.3gpp.org/ftp/TSG_RAN/WG4_Radio/TSGR4_104-e/Docs/R4-2213039.zip" TargetMode="External"/><Relationship Id="rId2" Type="http://schemas.openxmlformats.org/officeDocument/2006/relationships/styles" Target="styles.xml"/><Relationship Id="rId16" Type="http://schemas.openxmlformats.org/officeDocument/2006/relationships/hyperlink" Target="https://www.3gpp.org/ftp/TSG_RAN/WG4_Radio/TSGR4_104-e/Docs/R4-2212125.zip" TargetMode="External"/><Relationship Id="rId20" Type="http://schemas.openxmlformats.org/officeDocument/2006/relationships/hyperlink" Target="https://www.3gpp.org/ftp/TSG_RAN/WG4_Radio/TSGR4_104-e/Docs/R4-2212513.zip" TargetMode="External"/><Relationship Id="rId29" Type="http://schemas.openxmlformats.org/officeDocument/2006/relationships/hyperlink" Target="https://www.3gpp.org/ftp/TSG_RAN/WG4_Radio/TSGR4_104-e/Docs/R4-221395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04-e/Docs/R4-2211941.zip" TargetMode="External"/><Relationship Id="rId24" Type="http://schemas.openxmlformats.org/officeDocument/2006/relationships/hyperlink" Target="https://www.3gpp.org/ftp/TSG_RAN/WG4_Radio/TSGR4_104-e/Docs/R4-2212973.zip"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RAN/WG4_Radio/TSGR4_104-e/Docs/R4-2212064.zip" TargetMode="External"/><Relationship Id="rId23" Type="http://schemas.openxmlformats.org/officeDocument/2006/relationships/hyperlink" Target="https://www.3gpp.org/ftp/TSG_RAN/WG4_Radio/TSGR4_104-e/Docs/R4-2212972.zip" TargetMode="External"/><Relationship Id="rId28" Type="http://schemas.openxmlformats.org/officeDocument/2006/relationships/hyperlink" Target="https://www.3gpp.org/ftp/TSG_RAN/WG4_Radio/TSGR4_104-e/Docs/R4-2213902.zip" TargetMode="External"/><Relationship Id="rId10" Type="http://schemas.openxmlformats.org/officeDocument/2006/relationships/hyperlink" Target="https://www.3gpp.org/ftp/TSG_RAN/WG4_Radio/TSGR4_104-e/Docs/R4-2211853.zip" TargetMode="External"/><Relationship Id="rId19" Type="http://schemas.openxmlformats.org/officeDocument/2006/relationships/hyperlink" Target="https://www.3gpp.org/ftp/TSG_RAN/WG4_Radio/TSGR4_104-e/Docs/R4-2212277.zi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4_Radio/TSGR4_104-e/Docs/R4-2211852.zip" TargetMode="External"/><Relationship Id="rId14" Type="http://schemas.openxmlformats.org/officeDocument/2006/relationships/hyperlink" Target="https://www.3gpp.org/ftp/TSG_RAN/WG4_Radio/TSGR4_104-e/Docs/R4-2212063.zip" TargetMode="External"/><Relationship Id="rId22" Type="http://schemas.openxmlformats.org/officeDocument/2006/relationships/hyperlink" Target="https://www.3gpp.org/ftp/TSG_RAN/WG4_Radio/TSGR4_104-e/Docs/R4-2212861.zip" TargetMode="External"/><Relationship Id="rId27" Type="http://schemas.openxmlformats.org/officeDocument/2006/relationships/hyperlink" Target="https://www.3gpp.org/ftp/TSG_RAN/WG4_Radio/TSGR4_104-e/Docs/R4-2213869.zip"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50</TotalTime>
  <Pages>11</Pages>
  <Words>4356</Words>
  <Characters>24830</Characters>
  <Application>Microsoft Office Word</Application>
  <DocSecurity>0</DocSecurity>
  <Lines>206</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29128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Jerry Cui</cp:lastModifiedBy>
  <cp:revision>27</cp:revision>
  <dcterms:created xsi:type="dcterms:W3CDTF">2018-11-20T14:54:00Z</dcterms:created>
  <dcterms:modified xsi:type="dcterms:W3CDTF">2022-09-03T22:51:00Z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